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53B4C" w14:textId="74939F53" w:rsidR="001105E4" w:rsidRPr="00E1566A" w:rsidRDefault="007A4B7E" w:rsidP="00E1566A">
      <w:pPr>
        <w:spacing w:after="200" w:line="276" w:lineRule="auto"/>
        <w:jc w:val="right"/>
        <w:rPr>
          <w:rFonts w:ascii="Times New Roman" w:eastAsia="Times New Roman" w:hAnsi="Times New Roman" w:cs="Times New Roman"/>
          <w:color w:val="000000" w:themeColor="text1"/>
        </w:rPr>
      </w:pPr>
      <w:bookmarkStart w:id="0" w:name="_GoBack"/>
      <w:bookmarkEnd w:id="0"/>
      <w:r w:rsidRPr="00E1566A">
        <w:rPr>
          <w:rFonts w:ascii="Times New Roman" w:eastAsia="Times New Roman" w:hAnsi="Times New Roman" w:cs="Times New Roman"/>
          <w:color w:val="000000" w:themeColor="text1"/>
        </w:rPr>
        <w:t>Warszawa, 19</w:t>
      </w:r>
      <w:r w:rsidR="001105E4" w:rsidRPr="00E1566A">
        <w:rPr>
          <w:rFonts w:ascii="Times New Roman" w:eastAsia="Times New Roman" w:hAnsi="Times New Roman" w:cs="Times New Roman"/>
          <w:color w:val="000000" w:themeColor="text1"/>
        </w:rPr>
        <w:t xml:space="preserve"> grudnia 2016 r.</w:t>
      </w:r>
    </w:p>
    <w:p w14:paraId="5A00BB48" w14:textId="0E1B30C5" w:rsidR="009620CE" w:rsidRPr="00E1566A" w:rsidRDefault="007A4B7E" w:rsidP="00E1566A">
      <w:pPr>
        <w:spacing w:after="200" w:line="276" w:lineRule="auto"/>
        <w:rPr>
          <w:rFonts w:ascii="Times New Roman" w:eastAsia="Times New Roman" w:hAnsi="Times New Roman" w:cs="Times New Roman"/>
          <w:i/>
          <w:color w:val="000000" w:themeColor="text1"/>
        </w:rPr>
      </w:pPr>
      <w:r w:rsidRPr="00E1566A">
        <w:rPr>
          <w:rFonts w:ascii="Times New Roman" w:eastAsia="Times New Roman" w:hAnsi="Times New Roman" w:cs="Times New Roman"/>
          <w:i/>
          <w:color w:val="000000" w:themeColor="text1"/>
        </w:rPr>
        <w:t>810/OB/SOWP/2016/KBTBW</w:t>
      </w:r>
    </w:p>
    <w:p w14:paraId="691DAFEA" w14:textId="77777777" w:rsidR="001105E4" w:rsidRPr="00E1566A" w:rsidRDefault="001105E4" w:rsidP="00E1566A">
      <w:pPr>
        <w:spacing w:line="276" w:lineRule="auto"/>
        <w:ind w:left="3969"/>
        <w:rPr>
          <w:rFonts w:ascii="Times New Roman" w:eastAsia="Times New Roman" w:hAnsi="Times New Roman" w:cs="Times New Roman"/>
          <w:b/>
          <w:color w:val="000000" w:themeColor="text1"/>
        </w:rPr>
      </w:pPr>
      <w:r w:rsidRPr="00E1566A">
        <w:rPr>
          <w:rFonts w:ascii="Times New Roman" w:eastAsia="Times New Roman" w:hAnsi="Times New Roman" w:cs="Times New Roman"/>
          <w:b/>
          <w:color w:val="000000" w:themeColor="text1"/>
        </w:rPr>
        <w:t>Wojewódzki Sąd Administracyjny</w:t>
      </w:r>
    </w:p>
    <w:p w14:paraId="32F2A064" w14:textId="47C5BB80" w:rsidR="001105E4" w:rsidRPr="00E1566A" w:rsidRDefault="001105E4" w:rsidP="00E1566A">
      <w:pPr>
        <w:spacing w:line="276" w:lineRule="auto"/>
        <w:ind w:left="3969"/>
        <w:rPr>
          <w:rFonts w:ascii="Times New Roman" w:eastAsia="Times New Roman" w:hAnsi="Times New Roman" w:cs="Times New Roman"/>
          <w:b/>
          <w:color w:val="000000" w:themeColor="text1"/>
        </w:rPr>
      </w:pPr>
      <w:r w:rsidRPr="00E1566A">
        <w:rPr>
          <w:rFonts w:ascii="Times New Roman" w:eastAsia="Times New Roman" w:hAnsi="Times New Roman" w:cs="Times New Roman"/>
          <w:b/>
          <w:color w:val="000000" w:themeColor="text1"/>
        </w:rPr>
        <w:t xml:space="preserve">w </w:t>
      </w:r>
      <w:r w:rsidR="007A4B7E" w:rsidRPr="00E1566A">
        <w:rPr>
          <w:rFonts w:ascii="Times New Roman" w:eastAsia="Times New Roman" w:hAnsi="Times New Roman" w:cs="Times New Roman"/>
          <w:b/>
          <w:color w:val="000000" w:themeColor="text1"/>
        </w:rPr>
        <w:t>Warszawie</w:t>
      </w:r>
    </w:p>
    <w:p w14:paraId="13D640DA" w14:textId="77777777" w:rsidR="00736041" w:rsidRPr="00E1566A" w:rsidRDefault="00736041" w:rsidP="00E1566A">
      <w:pPr>
        <w:spacing w:line="276" w:lineRule="auto"/>
        <w:ind w:left="3969"/>
        <w:rPr>
          <w:rFonts w:ascii="Times New Roman" w:eastAsia="Times New Roman" w:hAnsi="Times New Roman" w:cs="Times New Roman"/>
          <w:i/>
          <w:color w:val="000000" w:themeColor="text1"/>
          <w:shd w:val="clear" w:color="auto" w:fill="FFFFFF"/>
        </w:rPr>
      </w:pPr>
    </w:p>
    <w:p w14:paraId="1D82A651" w14:textId="77777777" w:rsidR="00343CB6" w:rsidRPr="00E1566A" w:rsidRDefault="00CE5809" w:rsidP="00E1566A">
      <w:pPr>
        <w:spacing w:line="276" w:lineRule="auto"/>
        <w:ind w:left="3969"/>
        <w:rPr>
          <w:rFonts w:ascii="Times New Roman" w:eastAsia="Times New Roman" w:hAnsi="Times New Roman" w:cs="Times New Roman"/>
          <w:i/>
          <w:color w:val="000000" w:themeColor="text1"/>
          <w:shd w:val="clear" w:color="auto" w:fill="FFFFFF"/>
        </w:rPr>
      </w:pPr>
      <w:r w:rsidRPr="00E1566A">
        <w:rPr>
          <w:rFonts w:ascii="Times New Roman" w:eastAsia="Times New Roman" w:hAnsi="Times New Roman" w:cs="Times New Roman"/>
          <w:i/>
          <w:color w:val="000000" w:themeColor="text1"/>
          <w:shd w:val="clear" w:color="auto" w:fill="FFFFFF"/>
        </w:rPr>
        <w:t>za pośrednictwem:</w:t>
      </w:r>
    </w:p>
    <w:p w14:paraId="1EEA4EC5" w14:textId="039FB68B" w:rsidR="00E82FB5" w:rsidRPr="00E1566A" w:rsidRDefault="007A4B7E" w:rsidP="00E1566A">
      <w:pPr>
        <w:spacing w:line="276" w:lineRule="auto"/>
        <w:ind w:left="3969"/>
        <w:rPr>
          <w:rFonts w:ascii="Times New Roman" w:eastAsia="Times New Roman" w:hAnsi="Times New Roman" w:cs="Times New Roman"/>
          <w:color w:val="000000" w:themeColor="text1"/>
          <w:shd w:val="clear" w:color="auto" w:fill="FFFFFF"/>
        </w:rPr>
      </w:pPr>
      <w:r w:rsidRPr="00E1566A">
        <w:rPr>
          <w:rFonts w:ascii="Times New Roman" w:eastAsia="Times New Roman" w:hAnsi="Times New Roman" w:cs="Times New Roman"/>
          <w:color w:val="000000" w:themeColor="text1"/>
          <w:shd w:val="clear" w:color="auto" w:fill="FFFFFF"/>
        </w:rPr>
        <w:t xml:space="preserve">Fundacji „Lux </w:t>
      </w:r>
      <w:proofErr w:type="spellStart"/>
      <w:r w:rsidRPr="00E1566A">
        <w:rPr>
          <w:rFonts w:ascii="Times New Roman" w:eastAsia="Times New Roman" w:hAnsi="Times New Roman" w:cs="Times New Roman"/>
          <w:color w:val="000000" w:themeColor="text1"/>
          <w:shd w:val="clear" w:color="auto" w:fill="FFFFFF"/>
        </w:rPr>
        <w:t>Veritatis</w:t>
      </w:r>
      <w:proofErr w:type="spellEnd"/>
      <w:r w:rsidRPr="00E1566A">
        <w:rPr>
          <w:rFonts w:ascii="Times New Roman" w:eastAsia="Times New Roman" w:hAnsi="Times New Roman" w:cs="Times New Roman"/>
          <w:color w:val="000000" w:themeColor="text1"/>
          <w:shd w:val="clear" w:color="auto" w:fill="FFFFFF"/>
        </w:rPr>
        <w:t>”</w:t>
      </w:r>
    </w:p>
    <w:p w14:paraId="1DDCA9A5" w14:textId="77777777" w:rsidR="00E82FB5" w:rsidRPr="00E1566A" w:rsidRDefault="00E82FB5" w:rsidP="00E1566A">
      <w:pPr>
        <w:spacing w:line="276" w:lineRule="auto"/>
        <w:ind w:left="3969"/>
        <w:rPr>
          <w:rFonts w:ascii="Times New Roman" w:eastAsia="Times New Roman" w:hAnsi="Times New Roman" w:cs="Times New Roman"/>
          <w:color w:val="000000" w:themeColor="text1"/>
          <w:shd w:val="clear" w:color="auto" w:fill="FFFFFF"/>
        </w:rPr>
      </w:pPr>
    </w:p>
    <w:p w14:paraId="3564DCC2" w14:textId="6C0C08E0" w:rsidR="00E82FB5" w:rsidRPr="00E1566A" w:rsidRDefault="00E1566A" w:rsidP="00E1566A">
      <w:pPr>
        <w:spacing w:line="276" w:lineRule="auto"/>
        <w:ind w:left="3969"/>
        <w:rPr>
          <w:rFonts w:ascii="Times New Roman" w:eastAsia="Times New Roman" w:hAnsi="Times New Roman" w:cs="Times New Roman"/>
          <w:i/>
          <w:color w:val="000000" w:themeColor="text1"/>
          <w:shd w:val="clear" w:color="auto" w:fill="FFFFFF"/>
        </w:rPr>
      </w:pPr>
      <w:r>
        <w:rPr>
          <w:rFonts w:ascii="Times New Roman" w:eastAsia="Times New Roman" w:hAnsi="Times New Roman" w:cs="Times New Roman"/>
          <w:b/>
          <w:color w:val="000000" w:themeColor="text1"/>
          <w:shd w:val="clear" w:color="auto" w:fill="FFFFFF"/>
        </w:rPr>
        <w:t>s</w:t>
      </w:r>
      <w:r w:rsidRPr="00E1566A">
        <w:rPr>
          <w:rFonts w:ascii="Times New Roman" w:eastAsia="Times New Roman" w:hAnsi="Times New Roman" w:cs="Times New Roman"/>
          <w:b/>
          <w:color w:val="000000" w:themeColor="text1"/>
          <w:shd w:val="clear" w:color="auto" w:fill="FFFFFF"/>
        </w:rPr>
        <w:t>karżące</w:t>
      </w:r>
      <w:r w:rsidR="00E82FB5" w:rsidRPr="00E1566A">
        <w:rPr>
          <w:rFonts w:ascii="Times New Roman" w:eastAsia="Times New Roman" w:hAnsi="Times New Roman" w:cs="Times New Roman"/>
          <w:color w:val="000000" w:themeColor="text1"/>
          <w:shd w:val="clear" w:color="auto" w:fill="FFFFFF"/>
        </w:rPr>
        <w:t>:</w:t>
      </w:r>
    </w:p>
    <w:p w14:paraId="7975D2B1" w14:textId="77777777" w:rsidR="00E82FB5" w:rsidRPr="00E1566A" w:rsidRDefault="00E82FB5" w:rsidP="00E1566A">
      <w:pPr>
        <w:spacing w:line="276" w:lineRule="auto"/>
        <w:ind w:left="3969"/>
        <w:rPr>
          <w:rFonts w:ascii="Times New Roman" w:eastAsia="Times New Roman" w:hAnsi="Times New Roman" w:cs="Times New Roman"/>
          <w:color w:val="000000" w:themeColor="text1"/>
          <w:shd w:val="clear" w:color="auto" w:fill="FFFFFF"/>
        </w:rPr>
      </w:pPr>
      <w:r w:rsidRPr="00E1566A">
        <w:rPr>
          <w:rFonts w:ascii="Times New Roman" w:eastAsia="Times New Roman" w:hAnsi="Times New Roman" w:cs="Times New Roman"/>
          <w:color w:val="000000" w:themeColor="text1"/>
          <w:shd w:val="clear" w:color="auto" w:fill="FFFFFF"/>
        </w:rPr>
        <w:t xml:space="preserve">Stowarzyszenie Sieć Obywatelska </w:t>
      </w:r>
    </w:p>
    <w:p w14:paraId="3820D6CC" w14:textId="77777777" w:rsidR="00E82FB5" w:rsidRPr="00E1566A" w:rsidRDefault="00E82FB5" w:rsidP="00E1566A">
      <w:pPr>
        <w:spacing w:line="276" w:lineRule="auto"/>
        <w:ind w:left="3969"/>
        <w:rPr>
          <w:rFonts w:ascii="Times New Roman" w:eastAsia="Times New Roman" w:hAnsi="Times New Roman" w:cs="Times New Roman"/>
          <w:color w:val="000000" w:themeColor="text1"/>
          <w:shd w:val="clear" w:color="auto" w:fill="FFFFFF"/>
        </w:rPr>
      </w:pPr>
      <w:proofErr w:type="spellStart"/>
      <w:r w:rsidRPr="00E1566A">
        <w:rPr>
          <w:rFonts w:ascii="Times New Roman" w:eastAsia="Times New Roman" w:hAnsi="Times New Roman" w:cs="Times New Roman"/>
          <w:color w:val="000000" w:themeColor="text1"/>
          <w:shd w:val="clear" w:color="auto" w:fill="FFFFFF"/>
        </w:rPr>
        <w:t>Watchdog</w:t>
      </w:r>
      <w:proofErr w:type="spellEnd"/>
      <w:r w:rsidRPr="00E1566A">
        <w:rPr>
          <w:rFonts w:ascii="Times New Roman" w:eastAsia="Times New Roman" w:hAnsi="Times New Roman" w:cs="Times New Roman"/>
          <w:color w:val="000000" w:themeColor="text1"/>
          <w:shd w:val="clear" w:color="auto" w:fill="FFFFFF"/>
        </w:rPr>
        <w:t xml:space="preserve"> Polska</w:t>
      </w:r>
    </w:p>
    <w:p w14:paraId="5EDD2BBF" w14:textId="77777777" w:rsidR="00E82FB5" w:rsidRPr="00E1566A" w:rsidRDefault="00E82FB5" w:rsidP="00E1566A">
      <w:pPr>
        <w:spacing w:line="276" w:lineRule="auto"/>
        <w:ind w:left="3969"/>
        <w:rPr>
          <w:rFonts w:ascii="Times New Roman" w:eastAsia="Times New Roman" w:hAnsi="Times New Roman" w:cs="Times New Roman"/>
          <w:color w:val="000000" w:themeColor="text1"/>
          <w:shd w:val="clear" w:color="auto" w:fill="FFFFFF"/>
        </w:rPr>
      </w:pPr>
      <w:r w:rsidRPr="00E1566A">
        <w:rPr>
          <w:rFonts w:ascii="Times New Roman" w:eastAsia="Times New Roman" w:hAnsi="Times New Roman" w:cs="Times New Roman"/>
          <w:color w:val="000000" w:themeColor="text1"/>
          <w:shd w:val="clear" w:color="auto" w:fill="FFFFFF"/>
        </w:rPr>
        <w:t xml:space="preserve">ul. Ursynowska 22/2 </w:t>
      </w:r>
    </w:p>
    <w:p w14:paraId="65E41DD8" w14:textId="77777777" w:rsidR="00E82FB5" w:rsidRPr="00E1566A" w:rsidRDefault="00E82FB5" w:rsidP="00E1566A">
      <w:pPr>
        <w:spacing w:line="276" w:lineRule="auto"/>
        <w:ind w:left="3969"/>
        <w:rPr>
          <w:rFonts w:ascii="Times New Roman" w:eastAsia="Times New Roman" w:hAnsi="Times New Roman" w:cs="Times New Roman"/>
          <w:color w:val="000000" w:themeColor="text1"/>
          <w:shd w:val="clear" w:color="auto" w:fill="FFFFFF"/>
        </w:rPr>
      </w:pPr>
      <w:r w:rsidRPr="00E1566A">
        <w:rPr>
          <w:rFonts w:ascii="Times New Roman" w:eastAsia="Times New Roman" w:hAnsi="Times New Roman" w:cs="Times New Roman"/>
          <w:color w:val="000000" w:themeColor="text1"/>
          <w:shd w:val="clear" w:color="auto" w:fill="FFFFFF"/>
        </w:rPr>
        <w:t>02-605 Warszawa</w:t>
      </w:r>
    </w:p>
    <w:p w14:paraId="7B59D10A" w14:textId="77777777" w:rsidR="00736041" w:rsidRPr="00E1566A" w:rsidRDefault="00736041" w:rsidP="00E1566A">
      <w:pPr>
        <w:spacing w:line="276" w:lineRule="auto"/>
        <w:ind w:left="3969"/>
        <w:rPr>
          <w:rFonts w:ascii="Times New Roman" w:eastAsia="Times New Roman" w:hAnsi="Times New Roman" w:cs="Times New Roman"/>
          <w:color w:val="000000" w:themeColor="text1"/>
          <w:shd w:val="clear" w:color="auto" w:fill="FFFFFF"/>
        </w:rPr>
      </w:pPr>
    </w:p>
    <w:p w14:paraId="3FB56A37" w14:textId="34F3C219" w:rsidR="00736041" w:rsidRPr="00E1566A" w:rsidRDefault="00E1566A" w:rsidP="00E1566A">
      <w:pPr>
        <w:spacing w:line="276" w:lineRule="auto"/>
        <w:ind w:left="3969"/>
        <w:rPr>
          <w:rFonts w:ascii="Times New Roman" w:eastAsia="Times New Roman" w:hAnsi="Times New Roman" w:cs="Times New Roman"/>
          <w:i/>
          <w:color w:val="000000" w:themeColor="text1"/>
          <w:shd w:val="clear" w:color="auto" w:fill="FFFFFF"/>
        </w:rPr>
      </w:pPr>
      <w:r>
        <w:rPr>
          <w:rFonts w:ascii="Times New Roman" w:eastAsia="Times New Roman" w:hAnsi="Times New Roman" w:cs="Times New Roman"/>
          <w:b/>
          <w:color w:val="000000" w:themeColor="text1"/>
          <w:shd w:val="clear" w:color="auto" w:fill="FFFFFF"/>
        </w:rPr>
        <w:t>podmiot zobowiązany</w:t>
      </w:r>
      <w:r w:rsidRPr="00E1566A">
        <w:rPr>
          <w:rFonts w:ascii="Times New Roman" w:eastAsia="Times New Roman" w:hAnsi="Times New Roman" w:cs="Times New Roman"/>
          <w:color w:val="000000" w:themeColor="text1"/>
          <w:shd w:val="clear" w:color="auto" w:fill="FFFFFF"/>
        </w:rPr>
        <w:t>:</w:t>
      </w:r>
    </w:p>
    <w:p w14:paraId="2DB883F1" w14:textId="2D6807F0" w:rsidR="00736041" w:rsidRPr="00E1566A" w:rsidRDefault="00736041" w:rsidP="00E1566A">
      <w:pPr>
        <w:spacing w:line="276" w:lineRule="auto"/>
        <w:ind w:left="3969"/>
        <w:rPr>
          <w:rFonts w:ascii="Times New Roman" w:eastAsia="Times New Roman" w:hAnsi="Times New Roman" w:cs="Times New Roman"/>
          <w:color w:val="000000" w:themeColor="text1"/>
          <w:shd w:val="clear" w:color="auto" w:fill="FFFFFF"/>
        </w:rPr>
      </w:pPr>
      <w:r w:rsidRPr="00E1566A">
        <w:rPr>
          <w:rFonts w:ascii="Times New Roman" w:eastAsia="Times New Roman" w:hAnsi="Times New Roman" w:cs="Times New Roman"/>
          <w:color w:val="000000" w:themeColor="text1"/>
          <w:shd w:val="clear" w:color="auto" w:fill="FFFFFF"/>
        </w:rPr>
        <w:t xml:space="preserve">Fundacja </w:t>
      </w:r>
      <w:r w:rsidR="007A4B7E" w:rsidRPr="00E1566A">
        <w:rPr>
          <w:rFonts w:ascii="Times New Roman" w:eastAsia="Times New Roman" w:hAnsi="Times New Roman" w:cs="Times New Roman"/>
          <w:color w:val="000000" w:themeColor="text1"/>
          <w:shd w:val="clear" w:color="auto" w:fill="FFFFFF"/>
        </w:rPr>
        <w:t>„</w:t>
      </w:r>
      <w:r w:rsidRPr="00E1566A">
        <w:rPr>
          <w:rFonts w:ascii="Times New Roman" w:eastAsia="Times New Roman" w:hAnsi="Times New Roman" w:cs="Times New Roman"/>
          <w:color w:val="000000" w:themeColor="text1"/>
          <w:shd w:val="clear" w:color="auto" w:fill="FFFFFF"/>
        </w:rPr>
        <w:t xml:space="preserve">Lux </w:t>
      </w:r>
      <w:proofErr w:type="spellStart"/>
      <w:r w:rsidRPr="00E1566A">
        <w:rPr>
          <w:rFonts w:ascii="Times New Roman" w:eastAsia="Times New Roman" w:hAnsi="Times New Roman" w:cs="Times New Roman"/>
          <w:color w:val="000000" w:themeColor="text1"/>
          <w:shd w:val="clear" w:color="auto" w:fill="FFFFFF"/>
        </w:rPr>
        <w:t>Veritatis</w:t>
      </w:r>
      <w:proofErr w:type="spellEnd"/>
      <w:r w:rsidR="007A4B7E" w:rsidRPr="00E1566A">
        <w:rPr>
          <w:rFonts w:ascii="Times New Roman" w:eastAsia="Times New Roman" w:hAnsi="Times New Roman" w:cs="Times New Roman"/>
          <w:color w:val="000000" w:themeColor="text1"/>
          <w:shd w:val="clear" w:color="auto" w:fill="FFFFFF"/>
        </w:rPr>
        <w:t>”</w:t>
      </w:r>
    </w:p>
    <w:p w14:paraId="1AAA84BA" w14:textId="77777777" w:rsidR="00736041" w:rsidRPr="00E1566A" w:rsidRDefault="00736041" w:rsidP="00E1566A">
      <w:pPr>
        <w:spacing w:line="276" w:lineRule="auto"/>
        <w:ind w:left="3969"/>
        <w:rPr>
          <w:rFonts w:ascii="Times New Roman" w:eastAsia="Times New Roman" w:hAnsi="Times New Roman" w:cs="Times New Roman"/>
          <w:color w:val="000000" w:themeColor="text1"/>
          <w:shd w:val="clear" w:color="auto" w:fill="FFFFFF"/>
        </w:rPr>
      </w:pPr>
      <w:r w:rsidRPr="00E1566A">
        <w:rPr>
          <w:rFonts w:ascii="Times New Roman" w:eastAsia="Times New Roman" w:hAnsi="Times New Roman" w:cs="Times New Roman"/>
          <w:color w:val="000000" w:themeColor="text1"/>
          <w:shd w:val="clear" w:color="auto" w:fill="FFFFFF"/>
        </w:rPr>
        <w:t>ul. Leszno 14</w:t>
      </w:r>
    </w:p>
    <w:p w14:paraId="1AB294B0" w14:textId="77777777" w:rsidR="001105E4" w:rsidRPr="00E1566A" w:rsidRDefault="00736041" w:rsidP="00E1566A">
      <w:pPr>
        <w:spacing w:line="276" w:lineRule="auto"/>
        <w:ind w:left="3969"/>
        <w:rPr>
          <w:rFonts w:ascii="Times New Roman" w:eastAsia="Times New Roman" w:hAnsi="Times New Roman" w:cs="Times New Roman"/>
          <w:color w:val="000000" w:themeColor="text1"/>
          <w:shd w:val="clear" w:color="auto" w:fill="FFFFFF"/>
        </w:rPr>
      </w:pPr>
      <w:r w:rsidRPr="00E1566A">
        <w:rPr>
          <w:rFonts w:ascii="Times New Roman" w:eastAsia="Times New Roman" w:hAnsi="Times New Roman" w:cs="Times New Roman"/>
          <w:color w:val="000000" w:themeColor="text1"/>
          <w:shd w:val="clear" w:color="auto" w:fill="FFFFFF"/>
        </w:rPr>
        <w:t>01-192 Warszawa</w:t>
      </w:r>
    </w:p>
    <w:p w14:paraId="4FFED17E" w14:textId="77777777" w:rsidR="00736041" w:rsidRPr="00E1566A" w:rsidRDefault="00736041" w:rsidP="00E1566A">
      <w:pPr>
        <w:spacing w:after="200" w:line="276" w:lineRule="auto"/>
        <w:jc w:val="center"/>
        <w:rPr>
          <w:rFonts w:ascii="Times New Roman" w:eastAsia="Times New Roman" w:hAnsi="Times New Roman" w:cs="Times New Roman"/>
          <w:b/>
          <w:color w:val="000000" w:themeColor="text1"/>
        </w:rPr>
      </w:pPr>
    </w:p>
    <w:p w14:paraId="09B20B03" w14:textId="77777777" w:rsidR="007A4B7E" w:rsidRPr="00E1566A" w:rsidRDefault="007A4B7E" w:rsidP="00E1566A">
      <w:pPr>
        <w:spacing w:line="276" w:lineRule="auto"/>
        <w:jc w:val="center"/>
        <w:rPr>
          <w:rFonts w:ascii="Times New Roman" w:eastAsia="Times New Roman" w:hAnsi="Times New Roman" w:cs="Times New Roman"/>
          <w:b/>
          <w:color w:val="000000" w:themeColor="text1"/>
        </w:rPr>
      </w:pPr>
      <w:r w:rsidRPr="00E1566A">
        <w:rPr>
          <w:rFonts w:ascii="Times New Roman" w:eastAsia="Times New Roman" w:hAnsi="Times New Roman" w:cs="Times New Roman"/>
          <w:b/>
          <w:color w:val="000000" w:themeColor="text1"/>
        </w:rPr>
        <w:t>SKARGA NA BEZCZYNNOŚĆ</w:t>
      </w:r>
    </w:p>
    <w:p w14:paraId="1050E6A7" w14:textId="364FD741" w:rsidR="007A4B7E" w:rsidRPr="00E1566A" w:rsidRDefault="007A4B7E" w:rsidP="00E1566A">
      <w:pPr>
        <w:spacing w:line="276" w:lineRule="auto"/>
        <w:jc w:val="center"/>
        <w:rPr>
          <w:rFonts w:ascii="Times New Roman" w:eastAsia="Times New Roman" w:hAnsi="Times New Roman" w:cs="Times New Roman"/>
          <w:b/>
          <w:color w:val="000000" w:themeColor="text1"/>
        </w:rPr>
      </w:pPr>
      <w:r w:rsidRPr="00E1566A">
        <w:rPr>
          <w:rFonts w:ascii="Times New Roman" w:hAnsi="Times New Roman" w:cs="Times New Roman"/>
          <w:b/>
          <w:color w:val="000000"/>
        </w:rPr>
        <w:t xml:space="preserve">Fundacji „Lux </w:t>
      </w:r>
      <w:proofErr w:type="spellStart"/>
      <w:r w:rsidRPr="00E1566A">
        <w:rPr>
          <w:rFonts w:ascii="Times New Roman" w:hAnsi="Times New Roman" w:cs="Times New Roman"/>
          <w:b/>
          <w:color w:val="000000"/>
        </w:rPr>
        <w:t>Veritatis</w:t>
      </w:r>
      <w:proofErr w:type="spellEnd"/>
      <w:r w:rsidRPr="00E1566A">
        <w:rPr>
          <w:rFonts w:ascii="Times New Roman" w:hAnsi="Times New Roman" w:cs="Times New Roman"/>
          <w:b/>
          <w:color w:val="000000"/>
        </w:rPr>
        <w:t xml:space="preserve">” </w:t>
      </w:r>
      <w:r w:rsidRPr="00E1566A">
        <w:rPr>
          <w:rFonts w:ascii="Times New Roman" w:hAnsi="Times New Roman" w:cs="Times New Roman"/>
          <w:b/>
          <w:color w:val="000000"/>
        </w:rPr>
        <w:br/>
      </w:r>
      <w:r w:rsidRPr="00E1566A">
        <w:rPr>
          <w:rFonts w:ascii="Times New Roman" w:eastAsia="Times New Roman" w:hAnsi="Times New Roman" w:cs="Times New Roman"/>
          <w:b/>
          <w:color w:val="000000" w:themeColor="text1"/>
        </w:rPr>
        <w:t>w sprawie rozpatrzenia wniosku o udostępnienie informacji publicznej</w:t>
      </w:r>
    </w:p>
    <w:p w14:paraId="0C5043BE" w14:textId="281D8A57" w:rsidR="009620CE" w:rsidRPr="00E1566A" w:rsidRDefault="009620CE" w:rsidP="00E1566A">
      <w:pPr>
        <w:spacing w:line="276" w:lineRule="auto"/>
        <w:jc w:val="center"/>
        <w:rPr>
          <w:rFonts w:ascii="Times New Roman" w:eastAsia="Times New Roman" w:hAnsi="Times New Roman" w:cs="Times New Roman"/>
          <w:b/>
          <w:color w:val="000000" w:themeColor="text1"/>
        </w:rPr>
      </w:pPr>
    </w:p>
    <w:p w14:paraId="0B890F14" w14:textId="779DB219" w:rsidR="007A4B7E" w:rsidRPr="00E1566A" w:rsidRDefault="007A4B7E" w:rsidP="00E1566A">
      <w:pPr>
        <w:pStyle w:val="NormalnyWeb"/>
        <w:shd w:val="clear" w:color="auto" w:fill="FFFFFF"/>
        <w:spacing w:before="0" w:beforeAutospacing="0" w:after="200" w:afterAutospacing="0" w:line="276" w:lineRule="auto"/>
        <w:jc w:val="both"/>
        <w:rPr>
          <w:b/>
          <w:color w:val="000000"/>
        </w:rPr>
      </w:pPr>
      <w:r w:rsidRPr="00E1566A">
        <w:rPr>
          <w:color w:val="000000" w:themeColor="text1"/>
        </w:rPr>
        <w:t xml:space="preserve">Działając na podstawie art. 3 § 2 pkt 8 w związku z art. 3 § 2 pkt 4, art. 50 § 1 i art. 149 </w:t>
      </w:r>
      <w:r w:rsidRPr="00E1566A">
        <w:rPr>
          <w:i/>
          <w:color w:val="000000" w:themeColor="text1"/>
        </w:rPr>
        <w:t>ustawy z dnia 30 sierpnia 2002 roku – Prawo o postępowaniu przed sądami administracyjnymi</w:t>
      </w:r>
      <w:r w:rsidRPr="00E1566A">
        <w:rPr>
          <w:color w:val="000000" w:themeColor="text1"/>
        </w:rPr>
        <w:t xml:space="preserve">  </w:t>
      </w:r>
      <w:r w:rsidRPr="00E1566A">
        <w:rPr>
          <w:kern w:val="1"/>
        </w:rPr>
        <w:t>(</w:t>
      </w:r>
      <w:proofErr w:type="spellStart"/>
      <w:r w:rsidRPr="00E1566A">
        <w:rPr>
          <w:kern w:val="1"/>
        </w:rPr>
        <w:t>t.j</w:t>
      </w:r>
      <w:proofErr w:type="spellEnd"/>
      <w:r w:rsidRPr="00E1566A">
        <w:rPr>
          <w:kern w:val="1"/>
        </w:rPr>
        <w:t xml:space="preserve">. Dz.U. z 2016 r., poz. 718 ze zm.), stowarzyszenie Sieć Obywatelska </w:t>
      </w:r>
      <w:proofErr w:type="spellStart"/>
      <w:r w:rsidRPr="00E1566A">
        <w:rPr>
          <w:kern w:val="1"/>
        </w:rPr>
        <w:t>Watchdog</w:t>
      </w:r>
      <w:proofErr w:type="spellEnd"/>
      <w:r w:rsidRPr="00E1566A">
        <w:rPr>
          <w:kern w:val="1"/>
        </w:rPr>
        <w:t xml:space="preserve"> Polska (dalej jako: „Stowarzyszenie”) </w:t>
      </w:r>
      <w:r w:rsidRPr="00E1566A">
        <w:rPr>
          <w:color w:val="000000" w:themeColor="text1"/>
        </w:rPr>
        <w:t xml:space="preserve">zaskarża bezczynność </w:t>
      </w:r>
      <w:r w:rsidRPr="00E1566A">
        <w:rPr>
          <w:color w:val="000000"/>
        </w:rPr>
        <w:t xml:space="preserve">Fundacji „Lux </w:t>
      </w:r>
      <w:proofErr w:type="spellStart"/>
      <w:r w:rsidRPr="00E1566A">
        <w:rPr>
          <w:color w:val="000000"/>
        </w:rPr>
        <w:t>Veritatis</w:t>
      </w:r>
      <w:proofErr w:type="spellEnd"/>
      <w:r w:rsidRPr="00E1566A">
        <w:rPr>
          <w:color w:val="000000"/>
        </w:rPr>
        <w:t xml:space="preserve">” </w:t>
      </w:r>
      <w:r w:rsidRPr="00E1566A">
        <w:rPr>
          <w:color w:val="000000" w:themeColor="text1"/>
        </w:rPr>
        <w:t>w zakresie rozpatrzenia wniosku z 3 listopada 2016 roku o udostępnienie informacji publicznej. co stanowi naruszenie: art. 61 ust. 1 i 2 Konstytucji Rzeczpospolitej Polskiej i art. 4. ust. 1 w związku z art. 1 ust. 1, art. 10 ust. 1 oraz art. 13 ust. 1 ustawy z dnia 6 września 2001 r. o dostępie do informacji publicznej (</w:t>
      </w:r>
      <w:proofErr w:type="spellStart"/>
      <w:r w:rsidRPr="00E1566A">
        <w:rPr>
          <w:color w:val="000000" w:themeColor="text1"/>
        </w:rPr>
        <w:t>t.j</w:t>
      </w:r>
      <w:proofErr w:type="spellEnd"/>
      <w:r w:rsidRPr="00E1566A">
        <w:rPr>
          <w:color w:val="000000" w:themeColor="text1"/>
        </w:rPr>
        <w:t>. Dz.U. z 2016 r., poz. .1764, dalej jako: „UDIP”</w:t>
      </w:r>
      <w:r w:rsidRPr="00E1566A">
        <w:rPr>
          <w:i/>
          <w:color w:val="000000" w:themeColor="text1"/>
        </w:rPr>
        <w:t>)</w:t>
      </w:r>
      <w:r w:rsidRPr="00E1566A">
        <w:rPr>
          <w:color w:val="000000" w:themeColor="text1"/>
        </w:rPr>
        <w:t xml:space="preserve">. </w:t>
      </w:r>
    </w:p>
    <w:p w14:paraId="10625B0A" w14:textId="77777777" w:rsidR="007A4B7E" w:rsidRPr="007A4B7E" w:rsidRDefault="007A4B7E" w:rsidP="00E1566A">
      <w:pPr>
        <w:spacing w:line="276" w:lineRule="auto"/>
        <w:jc w:val="both"/>
        <w:rPr>
          <w:rFonts w:ascii="Times New Roman" w:eastAsia="Times New Roman" w:hAnsi="Times New Roman" w:cs="Times New Roman"/>
          <w:color w:val="000000"/>
        </w:rPr>
      </w:pPr>
      <w:r w:rsidRPr="007A4B7E">
        <w:rPr>
          <w:rFonts w:ascii="Times New Roman" w:eastAsia="Times New Roman" w:hAnsi="Times New Roman" w:cs="Times New Roman"/>
          <w:color w:val="000000"/>
        </w:rPr>
        <w:t xml:space="preserve">W związku z powyższym Stowarzyszenie </w:t>
      </w:r>
      <w:r w:rsidRPr="007A4B7E">
        <w:rPr>
          <w:rFonts w:ascii="Times New Roman" w:eastAsia="Times New Roman" w:hAnsi="Times New Roman" w:cs="Times New Roman"/>
          <w:b/>
          <w:color w:val="000000"/>
        </w:rPr>
        <w:t>wnosi o</w:t>
      </w:r>
      <w:r w:rsidRPr="007A4B7E">
        <w:rPr>
          <w:rFonts w:ascii="Times New Roman" w:eastAsia="Times New Roman" w:hAnsi="Times New Roman" w:cs="Times New Roman"/>
          <w:color w:val="000000"/>
        </w:rPr>
        <w:t>:</w:t>
      </w:r>
    </w:p>
    <w:p w14:paraId="284B4243" w14:textId="2C39F25E" w:rsidR="007A4B7E" w:rsidRPr="007A4B7E" w:rsidRDefault="007A4B7E" w:rsidP="00E1566A">
      <w:pPr>
        <w:numPr>
          <w:ilvl w:val="0"/>
          <w:numId w:val="2"/>
        </w:numPr>
        <w:shd w:val="clear" w:color="auto" w:fill="FFFFFF"/>
        <w:spacing w:line="276" w:lineRule="auto"/>
        <w:jc w:val="both"/>
        <w:rPr>
          <w:rFonts w:ascii="Times New Roman" w:eastAsia="Times New Roman" w:hAnsi="Times New Roman" w:cs="Times New Roman"/>
          <w:lang w:eastAsia="pl-PL"/>
        </w:rPr>
      </w:pPr>
      <w:r w:rsidRPr="007A4B7E">
        <w:rPr>
          <w:rFonts w:ascii="Times New Roman" w:eastAsia="Times New Roman" w:hAnsi="Times New Roman" w:cs="Times New Roman"/>
          <w:lang w:eastAsia="pl-PL"/>
        </w:rPr>
        <w:t>zobowiązanie Fundacji „</w:t>
      </w:r>
      <w:r w:rsidR="00E1566A">
        <w:rPr>
          <w:rFonts w:ascii="Times New Roman" w:eastAsia="Times New Roman" w:hAnsi="Times New Roman" w:cs="Times New Roman"/>
          <w:lang w:eastAsia="pl-PL"/>
        </w:rPr>
        <w:t xml:space="preserve">Lux </w:t>
      </w:r>
      <w:proofErr w:type="spellStart"/>
      <w:r w:rsidR="00E1566A">
        <w:rPr>
          <w:rFonts w:ascii="Times New Roman" w:eastAsia="Times New Roman" w:hAnsi="Times New Roman" w:cs="Times New Roman"/>
          <w:lang w:eastAsia="pl-PL"/>
        </w:rPr>
        <w:t>Veritatis</w:t>
      </w:r>
      <w:proofErr w:type="spellEnd"/>
      <w:r w:rsidRPr="007A4B7E">
        <w:rPr>
          <w:rFonts w:ascii="Times New Roman" w:eastAsia="Times New Roman" w:hAnsi="Times New Roman" w:cs="Times New Roman"/>
          <w:lang w:eastAsia="pl-PL"/>
        </w:rPr>
        <w:t xml:space="preserve">” do rozpoznania wniosku o udostępnienie informacji publicznej z 3 listopada 2016 roku w terminie 14 dni od </w:t>
      </w:r>
      <w:r w:rsidRPr="007A4B7E">
        <w:rPr>
          <w:rFonts w:ascii="Times New Roman" w:eastAsia="Times New Roman" w:hAnsi="Times New Roman" w:cs="Times New Roman"/>
          <w:color w:val="000000"/>
          <w:lang w:eastAsia="pl-PL"/>
        </w:rPr>
        <w:t>daty</w:t>
      </w:r>
      <w:r w:rsidRPr="007A4B7E">
        <w:rPr>
          <w:rFonts w:ascii="Times New Roman" w:eastAsia="Times New Roman" w:hAnsi="Times New Roman" w:cs="Times New Roman"/>
          <w:lang w:eastAsia="pl-PL"/>
        </w:rPr>
        <w:t xml:space="preserve"> otrzymania prawomocnego wyroku wraz z aktami administracyjnymi sprawy;</w:t>
      </w:r>
    </w:p>
    <w:p w14:paraId="6A39BD95" w14:textId="77777777" w:rsidR="007A4B7E" w:rsidRPr="007A4B7E" w:rsidRDefault="007A4B7E" w:rsidP="00E1566A">
      <w:pPr>
        <w:numPr>
          <w:ilvl w:val="0"/>
          <w:numId w:val="2"/>
        </w:numPr>
        <w:shd w:val="clear" w:color="auto" w:fill="FFFFFF"/>
        <w:spacing w:line="276" w:lineRule="auto"/>
        <w:jc w:val="both"/>
        <w:rPr>
          <w:rFonts w:ascii="Times New Roman" w:eastAsia="Times New Roman" w:hAnsi="Times New Roman" w:cs="Times New Roman"/>
          <w:lang w:eastAsia="pl-PL"/>
        </w:rPr>
      </w:pPr>
      <w:r w:rsidRPr="007A4B7E">
        <w:rPr>
          <w:rFonts w:ascii="Times New Roman" w:eastAsia="Times New Roman" w:hAnsi="Times New Roman" w:cs="Times New Roman"/>
          <w:lang w:eastAsia="pl-PL"/>
        </w:rPr>
        <w:t>stwierdzenie, że bezczynność podmiotu zobowiązanego ma miejsce z rażącym naruszeniem prawa,</w:t>
      </w:r>
    </w:p>
    <w:p w14:paraId="442AF4A4" w14:textId="77777777" w:rsidR="007A4B7E" w:rsidRPr="007A4B7E" w:rsidRDefault="007A4B7E" w:rsidP="00E1566A">
      <w:pPr>
        <w:numPr>
          <w:ilvl w:val="0"/>
          <w:numId w:val="2"/>
        </w:numPr>
        <w:shd w:val="clear" w:color="auto" w:fill="FFFFFF"/>
        <w:spacing w:after="200" w:line="276" w:lineRule="auto"/>
        <w:jc w:val="both"/>
        <w:rPr>
          <w:rFonts w:ascii="Times New Roman" w:eastAsia="Times New Roman" w:hAnsi="Times New Roman" w:cs="Times New Roman"/>
          <w:lang w:eastAsia="pl-PL"/>
        </w:rPr>
      </w:pPr>
      <w:r w:rsidRPr="007A4B7E">
        <w:rPr>
          <w:rFonts w:ascii="Times New Roman" w:eastAsia="Times New Roman" w:hAnsi="Times New Roman" w:cs="Times New Roman"/>
          <w:lang w:eastAsia="pl-PL"/>
        </w:rPr>
        <w:t>wymierzenie grzywny podmiotowi zobowiązanemu na podstawie art. 149 § PPSA.</w:t>
      </w:r>
    </w:p>
    <w:p w14:paraId="4EAA5BC0" w14:textId="3EF8068E" w:rsidR="00736041" w:rsidRPr="00E1566A" w:rsidRDefault="007A4B7E" w:rsidP="00E1566A">
      <w:pPr>
        <w:spacing w:after="200" w:line="276" w:lineRule="auto"/>
        <w:jc w:val="both"/>
        <w:rPr>
          <w:rFonts w:ascii="Times New Roman" w:eastAsia="Times New Roman" w:hAnsi="Times New Roman" w:cs="Times New Roman"/>
          <w:b/>
        </w:rPr>
      </w:pPr>
      <w:r w:rsidRPr="007A4B7E">
        <w:rPr>
          <w:rFonts w:ascii="Times New Roman" w:eastAsia="DengXian" w:hAnsi="Times New Roman" w:cs="Times New Roman"/>
          <w:b/>
        </w:rPr>
        <w:t xml:space="preserve">Stowarzyszenie wskazuje, że jest organizacją pozarządową mającą status organizacji pożytku publicznego, działającą na podstawie ustawy o działalności pożytku </w:t>
      </w:r>
      <w:r w:rsidRPr="007A4B7E">
        <w:rPr>
          <w:rFonts w:ascii="Times New Roman" w:eastAsia="DengXian" w:hAnsi="Times New Roman" w:cs="Times New Roman"/>
          <w:b/>
        </w:rPr>
        <w:lastRenderedPageBreak/>
        <w:t>publicznego i o wolontariacie. Sprawa zawisła przed tutejszym sądem jest sprawą własną Stowarzyszenia, związaną z realizacją misji i celów Stowarzyszenia</w:t>
      </w:r>
      <w:r w:rsidRPr="007A4B7E">
        <w:rPr>
          <w:rFonts w:ascii="Times New Roman" w:eastAsia="DengXian" w:hAnsi="Times New Roman" w:cs="Times New Roman"/>
          <w:vertAlign w:val="superscript"/>
        </w:rPr>
        <w:footnoteReference w:id="1"/>
      </w:r>
      <w:r w:rsidRPr="007A4B7E">
        <w:rPr>
          <w:rFonts w:ascii="Times New Roman" w:eastAsia="DengXian" w:hAnsi="Times New Roman" w:cs="Times New Roman"/>
          <w:b/>
        </w:rPr>
        <w:t>. W związku z tym, na podstawie art. 239 § 2 PPSA Stowarzyszenie nie ma obowiązku uiszczania opłat sądowych.</w:t>
      </w:r>
    </w:p>
    <w:p w14:paraId="788EB76D" w14:textId="77777777" w:rsidR="00DE2D0E" w:rsidRPr="00E1566A" w:rsidRDefault="00575DA5" w:rsidP="00E1566A">
      <w:pPr>
        <w:spacing w:after="200" w:line="276" w:lineRule="auto"/>
        <w:jc w:val="center"/>
        <w:rPr>
          <w:rFonts w:ascii="Times New Roman" w:eastAsia="Times New Roman" w:hAnsi="Times New Roman" w:cs="Times New Roman"/>
          <w:b/>
        </w:rPr>
      </w:pPr>
      <w:r w:rsidRPr="00E1566A">
        <w:rPr>
          <w:rFonts w:ascii="Times New Roman" w:eastAsia="Times New Roman" w:hAnsi="Times New Roman" w:cs="Times New Roman"/>
          <w:b/>
        </w:rPr>
        <w:t>Uzasadnienie</w:t>
      </w:r>
    </w:p>
    <w:p w14:paraId="161FD945" w14:textId="5941FF22" w:rsidR="00397BF7" w:rsidRPr="00E1566A" w:rsidRDefault="007A4B7E" w:rsidP="00E1566A">
      <w:pPr>
        <w:spacing w:line="276" w:lineRule="auto"/>
        <w:jc w:val="both"/>
        <w:rPr>
          <w:rFonts w:ascii="Times New Roman" w:eastAsia="Times New Roman" w:hAnsi="Times New Roman" w:cs="Times New Roman"/>
        </w:rPr>
      </w:pPr>
      <w:r w:rsidRPr="00E1566A">
        <w:rPr>
          <w:rFonts w:ascii="Times New Roman" w:eastAsia="Times New Roman" w:hAnsi="Times New Roman" w:cs="Times New Roman"/>
          <w:b/>
        </w:rPr>
        <w:t xml:space="preserve">I. </w:t>
      </w:r>
      <w:r w:rsidR="00296C7D" w:rsidRPr="00E1566A">
        <w:rPr>
          <w:rFonts w:ascii="Times New Roman" w:eastAsia="Times New Roman" w:hAnsi="Times New Roman" w:cs="Times New Roman"/>
        </w:rPr>
        <w:t>Wn</w:t>
      </w:r>
      <w:r w:rsidRPr="00E1566A">
        <w:rPr>
          <w:rFonts w:ascii="Times New Roman" w:eastAsia="Times New Roman" w:hAnsi="Times New Roman" w:cs="Times New Roman"/>
        </w:rPr>
        <w:t xml:space="preserve">ioskiem z 3 listopada 2016 r. Stowarzyszenie </w:t>
      </w:r>
      <w:r w:rsidR="00296C7D" w:rsidRPr="00E1566A">
        <w:rPr>
          <w:rFonts w:ascii="Times New Roman" w:eastAsia="Times New Roman" w:hAnsi="Times New Roman" w:cs="Times New Roman"/>
        </w:rPr>
        <w:t>wystąpił</w:t>
      </w:r>
      <w:r w:rsidRPr="00E1566A">
        <w:rPr>
          <w:rFonts w:ascii="Times New Roman" w:eastAsia="Times New Roman" w:hAnsi="Times New Roman" w:cs="Times New Roman"/>
        </w:rPr>
        <w:t>o</w:t>
      </w:r>
      <w:r w:rsidR="00296C7D" w:rsidRPr="00E1566A">
        <w:rPr>
          <w:rFonts w:ascii="Times New Roman" w:eastAsia="Times New Roman" w:hAnsi="Times New Roman" w:cs="Times New Roman"/>
        </w:rPr>
        <w:t xml:space="preserve"> </w:t>
      </w:r>
      <w:r w:rsidRPr="00E1566A">
        <w:rPr>
          <w:rFonts w:ascii="Times New Roman" w:eastAsia="Times New Roman" w:hAnsi="Times New Roman" w:cs="Times New Roman"/>
        </w:rPr>
        <w:t xml:space="preserve">do Fundacji </w:t>
      </w:r>
      <w:r w:rsidR="00296C7D" w:rsidRPr="00E1566A">
        <w:rPr>
          <w:rFonts w:ascii="Times New Roman" w:eastAsia="Times New Roman" w:hAnsi="Times New Roman" w:cs="Times New Roman"/>
        </w:rPr>
        <w:t xml:space="preserve">z wnioskiem o </w:t>
      </w:r>
      <w:r w:rsidRPr="00E1566A">
        <w:rPr>
          <w:rFonts w:ascii="Times New Roman" w:eastAsia="Times New Roman" w:hAnsi="Times New Roman" w:cs="Times New Roman"/>
        </w:rPr>
        <w:t>udostępnienie</w:t>
      </w:r>
      <w:r w:rsidR="00397BF7" w:rsidRPr="00E1566A">
        <w:rPr>
          <w:rFonts w:ascii="Times New Roman" w:eastAsia="Times New Roman" w:hAnsi="Times New Roman" w:cs="Times New Roman"/>
        </w:rPr>
        <w:t>:</w:t>
      </w:r>
    </w:p>
    <w:p w14:paraId="5EDEEB87" w14:textId="77777777" w:rsidR="00397BF7" w:rsidRPr="00E1566A" w:rsidRDefault="00397BF7" w:rsidP="00E1566A">
      <w:pPr>
        <w:pStyle w:val="NormalnyWeb"/>
        <w:numPr>
          <w:ilvl w:val="0"/>
          <w:numId w:val="3"/>
        </w:numPr>
        <w:shd w:val="clear" w:color="auto" w:fill="FFFFFF"/>
        <w:spacing w:before="0" w:beforeAutospacing="0" w:after="0" w:afterAutospacing="0" w:line="276" w:lineRule="auto"/>
        <w:ind w:left="714" w:hanging="357"/>
        <w:jc w:val="both"/>
        <w:rPr>
          <w:color w:val="000000"/>
        </w:rPr>
      </w:pPr>
      <w:r w:rsidRPr="00E1566A">
        <w:rPr>
          <w:color w:val="000000"/>
        </w:rPr>
        <w:t xml:space="preserve">informacji o tym, jakie przedsięwzięcia od 2008 r., w których korzystano ze środków publicznych, prowadziła Fundacja - w tym względzie o przekazanie informacji o nazwie poszczególnych przedsięwzięć (projektów), wskazanie podmiotu przekazującego Fundacji środki publiczne oraz podanie roku podpisania umowy związanej </w:t>
      </w:r>
      <w:r w:rsidR="000619C9" w:rsidRPr="00E1566A">
        <w:rPr>
          <w:color w:val="000000"/>
        </w:rPr>
        <w:br/>
      </w:r>
      <w:r w:rsidRPr="00E1566A">
        <w:rPr>
          <w:color w:val="000000"/>
        </w:rPr>
        <w:t>z przekazaniem środków publicznych (jeżeli została podpisana umowa),</w:t>
      </w:r>
    </w:p>
    <w:p w14:paraId="28FE947A" w14:textId="77777777" w:rsidR="00397BF7" w:rsidRPr="00E1566A" w:rsidRDefault="00397BF7" w:rsidP="00E1566A">
      <w:pPr>
        <w:pStyle w:val="NormalnyWeb"/>
        <w:numPr>
          <w:ilvl w:val="0"/>
          <w:numId w:val="3"/>
        </w:numPr>
        <w:shd w:val="clear" w:color="auto" w:fill="FFFFFF"/>
        <w:spacing w:before="0" w:beforeAutospacing="0" w:after="150" w:afterAutospacing="0" w:line="276" w:lineRule="auto"/>
        <w:jc w:val="both"/>
        <w:rPr>
          <w:color w:val="000000"/>
        </w:rPr>
      </w:pPr>
      <w:r w:rsidRPr="00E1566A">
        <w:rPr>
          <w:color w:val="000000"/>
          <w:shd w:val="clear" w:color="auto" w:fill="FFFFFF"/>
        </w:rPr>
        <w:t xml:space="preserve">informacji o wydatkach w ramach przedsięwzięć, w których Fundacja korzystała </w:t>
      </w:r>
      <w:r w:rsidR="000619C9" w:rsidRPr="00E1566A">
        <w:rPr>
          <w:color w:val="000000"/>
          <w:shd w:val="clear" w:color="auto" w:fill="FFFFFF"/>
        </w:rPr>
        <w:br/>
      </w:r>
      <w:r w:rsidRPr="00E1566A">
        <w:rPr>
          <w:color w:val="000000"/>
          <w:shd w:val="clear" w:color="auto" w:fill="FFFFFF"/>
        </w:rPr>
        <w:t xml:space="preserve">ze środków publicznych, poprzez podanie kwoty wydatku, daty, strony wydatku </w:t>
      </w:r>
      <w:r w:rsidR="000619C9" w:rsidRPr="00E1566A">
        <w:rPr>
          <w:color w:val="000000"/>
          <w:shd w:val="clear" w:color="auto" w:fill="FFFFFF"/>
        </w:rPr>
        <w:br/>
      </w:r>
      <w:r w:rsidRPr="00E1566A">
        <w:rPr>
          <w:color w:val="000000"/>
          <w:shd w:val="clear" w:color="auto" w:fill="FFFFFF"/>
        </w:rPr>
        <w:t>(np. z kim była zawarta umowa), przedmiotu wydatku – od 1 stycznia 2016 r.</w:t>
      </w:r>
    </w:p>
    <w:p w14:paraId="4992DE84" w14:textId="77777777" w:rsidR="00397BF7" w:rsidRDefault="00397BF7" w:rsidP="00E1566A">
      <w:pPr>
        <w:spacing w:line="276" w:lineRule="auto"/>
        <w:jc w:val="both"/>
        <w:rPr>
          <w:rFonts w:ascii="Times New Roman" w:hAnsi="Times New Roman" w:cs="Times New Roman"/>
          <w:color w:val="000000"/>
        </w:rPr>
      </w:pPr>
      <w:r w:rsidRPr="00E1566A">
        <w:rPr>
          <w:rFonts w:ascii="Times New Roman" w:eastAsia="Times New Roman" w:hAnsi="Times New Roman" w:cs="Times New Roman"/>
        </w:rPr>
        <w:t xml:space="preserve">oraz </w:t>
      </w:r>
      <w:r w:rsidRPr="00E1566A">
        <w:rPr>
          <w:rFonts w:ascii="Times New Roman" w:hAnsi="Times New Roman" w:cs="Times New Roman"/>
          <w:color w:val="000000"/>
        </w:rPr>
        <w:t xml:space="preserve">o przesłanie wskazanych informacji na adres e-mail: biurosowp@siecobywatelska.pl. </w:t>
      </w:r>
    </w:p>
    <w:p w14:paraId="1585CF19" w14:textId="77777777" w:rsidR="00E1566A" w:rsidRPr="00E1566A" w:rsidRDefault="00E1566A" w:rsidP="00E1566A">
      <w:pPr>
        <w:spacing w:line="276" w:lineRule="auto"/>
        <w:jc w:val="both"/>
        <w:rPr>
          <w:rFonts w:ascii="Times New Roman" w:eastAsia="Times New Roman" w:hAnsi="Times New Roman" w:cs="Times New Roman"/>
        </w:rPr>
      </w:pPr>
    </w:p>
    <w:p w14:paraId="5457D94C" w14:textId="3B59EDDB" w:rsidR="007A4B7E" w:rsidRPr="00E1566A" w:rsidRDefault="007A4B7E" w:rsidP="00E1566A">
      <w:pPr>
        <w:spacing w:after="120" w:line="276" w:lineRule="auto"/>
        <w:ind w:firstLine="426"/>
        <w:jc w:val="both"/>
        <w:rPr>
          <w:rFonts w:ascii="Times New Roman" w:eastAsia="Times New Roman" w:hAnsi="Times New Roman" w:cs="Times New Roman"/>
        </w:rPr>
      </w:pPr>
      <w:r w:rsidRPr="00E1566A">
        <w:rPr>
          <w:rFonts w:ascii="Times New Roman" w:eastAsia="Times New Roman" w:hAnsi="Times New Roman" w:cs="Times New Roman"/>
        </w:rPr>
        <w:t>Wniosek został wysłany listem poleconym (nr przesyłki (00859007731456166053), i został doręczony 8 listopada 2016 r. Do dnia złożenia niniejszej skargi Stowarzyszenie nie otrzymało odpowiedzi na złożony wniosek.</w:t>
      </w:r>
    </w:p>
    <w:p w14:paraId="4053EDCE" w14:textId="2FA44B15" w:rsidR="007A4B7E" w:rsidRPr="00E1566A" w:rsidRDefault="007A4B7E" w:rsidP="00E1566A">
      <w:pPr>
        <w:spacing w:after="120" w:line="276" w:lineRule="auto"/>
        <w:ind w:firstLine="426"/>
        <w:jc w:val="both"/>
        <w:rPr>
          <w:rFonts w:ascii="Times New Roman" w:eastAsia="Times New Roman" w:hAnsi="Times New Roman" w:cs="Times New Roman"/>
        </w:rPr>
      </w:pPr>
      <w:r w:rsidRPr="00E1566A">
        <w:rPr>
          <w:rFonts w:ascii="Times New Roman" w:eastAsia="Times New Roman" w:hAnsi="Times New Roman" w:cs="Times New Roman"/>
          <w:b/>
        </w:rPr>
        <w:t xml:space="preserve">II. </w:t>
      </w:r>
      <w:r w:rsidRPr="00E1566A">
        <w:rPr>
          <w:rFonts w:ascii="Times New Roman" w:eastAsia="Times New Roman" w:hAnsi="Times New Roman" w:cs="Times New Roman"/>
        </w:rPr>
        <w:t xml:space="preserve">Fundacja „Lux </w:t>
      </w:r>
      <w:proofErr w:type="spellStart"/>
      <w:r w:rsidRPr="00E1566A">
        <w:rPr>
          <w:rFonts w:ascii="Times New Roman" w:eastAsia="Times New Roman" w:hAnsi="Times New Roman" w:cs="Times New Roman"/>
        </w:rPr>
        <w:t>Veritatis</w:t>
      </w:r>
      <w:proofErr w:type="spellEnd"/>
      <w:r w:rsidRPr="00E1566A">
        <w:rPr>
          <w:rFonts w:ascii="Times New Roman" w:eastAsia="Times New Roman" w:hAnsi="Times New Roman" w:cs="Times New Roman"/>
        </w:rPr>
        <w:t xml:space="preserve">”, jako </w:t>
      </w:r>
      <w:r w:rsidRPr="00E1566A">
        <w:rPr>
          <w:rFonts w:ascii="Times New Roman" w:eastAsia="Times New Roman" w:hAnsi="Times New Roman" w:cs="Times New Roman"/>
          <w:b/>
        </w:rPr>
        <w:t>podmiot dysponujący majątkiem publicznym</w:t>
      </w:r>
      <w:r w:rsidRPr="00E1566A">
        <w:rPr>
          <w:rFonts w:ascii="Times New Roman" w:eastAsia="Times New Roman" w:hAnsi="Times New Roman" w:cs="Times New Roman"/>
        </w:rPr>
        <w:t xml:space="preserve">, jest zobowiązany do udzielenia wskazanych informacji, </w:t>
      </w:r>
      <w:r w:rsidRPr="00E1566A">
        <w:rPr>
          <w:rFonts w:ascii="Times New Roman" w:eastAsia="Times New Roman" w:hAnsi="Times New Roman" w:cs="Times New Roman"/>
          <w:b/>
        </w:rPr>
        <w:t>stanowiących informację publiczną</w:t>
      </w:r>
      <w:r w:rsidRPr="00E1566A">
        <w:rPr>
          <w:rFonts w:ascii="Times New Roman" w:eastAsia="Times New Roman" w:hAnsi="Times New Roman" w:cs="Times New Roman"/>
        </w:rPr>
        <w:t xml:space="preserve">, zgodnie z art. 4 ust. 1 pkt 5) w zw. z art. 1 ust. 1 UDIP. </w:t>
      </w:r>
    </w:p>
    <w:p w14:paraId="6ED6C7B5" w14:textId="77777777" w:rsidR="007A4B7E" w:rsidRPr="00E1566A" w:rsidRDefault="007A4B7E" w:rsidP="00E1566A">
      <w:pPr>
        <w:spacing w:after="120" w:line="276" w:lineRule="auto"/>
        <w:ind w:firstLine="708"/>
        <w:jc w:val="both"/>
        <w:rPr>
          <w:rFonts w:ascii="Times New Roman" w:hAnsi="Times New Roman" w:cs="Times New Roman"/>
        </w:rPr>
      </w:pPr>
      <w:r w:rsidRPr="00E1566A">
        <w:rPr>
          <w:rFonts w:ascii="Times New Roman" w:hAnsi="Times New Roman" w:cs="Times New Roman"/>
        </w:rPr>
        <w:t xml:space="preserve">Przedmiotem złożonego wniosku jest informacja o sprawach publicznych, zatem – zgodnie z art. 1 ust. 1 UDIP – informacja publiczna. Złożony wniosek dotyczył informacji odnoszących się do przedsięwzięć podejmowanych przez Fundację, które były finansowane ze środków publicznych. W tym w szczególności informacji o nazwie poszczególnych przedsięwzięć (projektów), wniosek o wskazanie podmiotu przekazującego Fundacji środki publiczne oraz o podanie roku podpisania umowy związanej z przekazaniem środków publicznych (jeżeli została podpisana umowa).Wniosek dotyczy działalności Fundacji wyłącznie w zakresie w jakim wykonuje ona zadania gospodarując mieniem komunalnym lub majątkiem Skarbu Państwa (środki publiczne) więc na podstawie art. 61 ust. 1 Konstytucji RP </w:t>
      </w:r>
      <w:r w:rsidRPr="00E1566A">
        <w:rPr>
          <w:rFonts w:ascii="Times New Roman" w:hAnsi="Times New Roman" w:cs="Times New Roman"/>
        </w:rPr>
        <w:lastRenderedPageBreak/>
        <w:t xml:space="preserve">oraz art. 1 ust. 1 UDIP udostępnienie takiej informacji powinno odbyć się na zasadach i w trybie określonym w UDIP. </w:t>
      </w:r>
    </w:p>
    <w:p w14:paraId="40B85CB8" w14:textId="0A394D9A" w:rsidR="007A4B7E" w:rsidRPr="00E1566A" w:rsidRDefault="007A4B7E" w:rsidP="00E1566A">
      <w:pPr>
        <w:spacing w:after="120" w:line="276" w:lineRule="auto"/>
        <w:ind w:firstLine="708"/>
        <w:jc w:val="both"/>
        <w:rPr>
          <w:rFonts w:ascii="Times New Roman" w:hAnsi="Times New Roman" w:cs="Times New Roman"/>
        </w:rPr>
      </w:pPr>
      <w:r w:rsidRPr="00E1566A">
        <w:rPr>
          <w:rFonts w:ascii="Times New Roman" w:hAnsi="Times New Roman" w:cs="Times New Roman"/>
        </w:rPr>
        <w:t xml:space="preserve">Zgodnie z art. 4 ust. 1 pkt 5 UDIP Fundacja „Lux </w:t>
      </w:r>
      <w:proofErr w:type="spellStart"/>
      <w:r w:rsidRPr="00E1566A">
        <w:rPr>
          <w:rFonts w:ascii="Times New Roman" w:hAnsi="Times New Roman" w:cs="Times New Roman"/>
        </w:rPr>
        <w:t>Veritatis</w:t>
      </w:r>
      <w:proofErr w:type="spellEnd"/>
      <w:r w:rsidRPr="00E1566A">
        <w:rPr>
          <w:rFonts w:ascii="Times New Roman" w:hAnsi="Times New Roman" w:cs="Times New Roman"/>
        </w:rPr>
        <w:t xml:space="preserve">”, jako podmiot posiadający status organizacji pożytku publicznego i dysponujący majątkiem publicznym, zobowiązana jest do respektowania zasad zawartych w ustawie o dostępie do informacji publicznej (dalej UDIP) i udzielania informacji publicznej dotyczącej działań finansowanych ze środków publicznych we wskazanych w niniejszej ustawie terminach. </w:t>
      </w:r>
    </w:p>
    <w:p w14:paraId="7BC9E352" w14:textId="08B9E72F" w:rsidR="007A4B7E" w:rsidRPr="00E1566A" w:rsidRDefault="007A4B7E" w:rsidP="00E1566A">
      <w:pPr>
        <w:spacing w:after="120" w:line="276" w:lineRule="auto"/>
        <w:ind w:firstLine="426"/>
        <w:jc w:val="both"/>
        <w:rPr>
          <w:rFonts w:ascii="Times New Roman" w:eastAsia="Times New Roman" w:hAnsi="Times New Roman" w:cs="Times New Roman"/>
        </w:rPr>
      </w:pPr>
      <w:r w:rsidRPr="00E1566A">
        <w:rPr>
          <w:rFonts w:ascii="Times New Roman" w:eastAsia="Times New Roman" w:hAnsi="Times New Roman" w:cs="Times New Roman"/>
        </w:rPr>
        <w:t xml:space="preserve">Artykuł 13 ust. 1 UDIP zobowiązuje do udostępnienia informacji publicznej na wniosek bez zbędnej zwłoki, nie później jednak niż </w:t>
      </w:r>
      <w:r w:rsidRPr="00E1566A">
        <w:rPr>
          <w:rFonts w:ascii="Times New Roman" w:eastAsia="Times New Roman" w:hAnsi="Times New Roman" w:cs="Times New Roman"/>
          <w:b/>
        </w:rPr>
        <w:t>w terminie 14 dni</w:t>
      </w:r>
      <w:r w:rsidRPr="00E1566A">
        <w:rPr>
          <w:rFonts w:ascii="Times New Roman" w:eastAsia="Times New Roman" w:hAnsi="Times New Roman" w:cs="Times New Roman"/>
        </w:rPr>
        <w:t xml:space="preserve"> od złożenia wniosku. </w:t>
      </w:r>
      <w:r w:rsidRPr="00E1566A">
        <w:rPr>
          <w:rFonts w:ascii="Times New Roman" w:eastAsia="Times New Roman" w:hAnsi="Times New Roman" w:cs="Times New Roman"/>
        </w:rPr>
        <w:br/>
        <w:t xml:space="preserve">W rzeczonej sprawie termin ten upływał 21 listopada 2016 r. Do dnia sporządzenia </w:t>
      </w:r>
      <w:r w:rsidRPr="00E1566A">
        <w:rPr>
          <w:rFonts w:ascii="Times New Roman" w:eastAsia="Times New Roman" w:hAnsi="Times New Roman" w:cs="Times New Roman"/>
        </w:rPr>
        <w:br/>
        <w:t>tej skargi Skarżący:</w:t>
      </w:r>
    </w:p>
    <w:p w14:paraId="0B22B0E3" w14:textId="77777777" w:rsidR="007A4B7E" w:rsidRPr="00E1566A" w:rsidRDefault="007A4B7E" w:rsidP="00E1566A">
      <w:pPr>
        <w:pStyle w:val="Akapitzlist"/>
        <w:numPr>
          <w:ilvl w:val="0"/>
          <w:numId w:val="4"/>
        </w:numPr>
        <w:spacing w:after="120" w:line="276" w:lineRule="auto"/>
        <w:ind w:left="714" w:hanging="357"/>
        <w:jc w:val="both"/>
        <w:rPr>
          <w:rFonts w:ascii="Times New Roman" w:eastAsia="Times New Roman" w:hAnsi="Times New Roman" w:cs="Times New Roman"/>
        </w:rPr>
      </w:pPr>
      <w:r w:rsidRPr="00E1566A">
        <w:rPr>
          <w:rFonts w:ascii="Times New Roman" w:eastAsia="Times New Roman" w:hAnsi="Times New Roman" w:cs="Times New Roman"/>
        </w:rPr>
        <w:t>nie otrzymał wnioskowanej informacji publicznej;</w:t>
      </w:r>
    </w:p>
    <w:p w14:paraId="4CE89DC0" w14:textId="77777777" w:rsidR="007A4B7E" w:rsidRPr="00E1566A" w:rsidRDefault="007A4B7E" w:rsidP="00E1566A">
      <w:pPr>
        <w:pStyle w:val="Akapitzlist"/>
        <w:numPr>
          <w:ilvl w:val="0"/>
          <w:numId w:val="4"/>
        </w:numPr>
        <w:spacing w:after="120" w:line="276" w:lineRule="auto"/>
        <w:ind w:left="714" w:hanging="357"/>
        <w:jc w:val="both"/>
        <w:rPr>
          <w:rFonts w:ascii="Times New Roman" w:eastAsia="Times New Roman" w:hAnsi="Times New Roman" w:cs="Times New Roman"/>
        </w:rPr>
      </w:pPr>
      <w:r w:rsidRPr="00E1566A">
        <w:rPr>
          <w:rFonts w:ascii="Times New Roman" w:eastAsia="Times New Roman" w:hAnsi="Times New Roman" w:cs="Times New Roman"/>
        </w:rPr>
        <w:t>nie otrzymał decyzji o odmowie udostępnienia informacji publicznej;</w:t>
      </w:r>
    </w:p>
    <w:p w14:paraId="12F8ABD0" w14:textId="0884E809" w:rsidR="007A4B7E" w:rsidRPr="00E1566A" w:rsidRDefault="007A4B7E" w:rsidP="00E1566A">
      <w:pPr>
        <w:pStyle w:val="Akapitzlist"/>
        <w:numPr>
          <w:ilvl w:val="0"/>
          <w:numId w:val="4"/>
        </w:numPr>
        <w:spacing w:after="120" w:line="276" w:lineRule="auto"/>
        <w:ind w:left="714" w:hanging="357"/>
        <w:rPr>
          <w:rFonts w:ascii="Times New Roman" w:eastAsia="Times New Roman" w:hAnsi="Times New Roman" w:cs="Times New Roman"/>
        </w:rPr>
      </w:pPr>
      <w:r w:rsidRPr="00E1566A">
        <w:rPr>
          <w:rFonts w:ascii="Times New Roman" w:eastAsia="Times New Roman" w:hAnsi="Times New Roman" w:cs="Times New Roman"/>
        </w:rPr>
        <w:t xml:space="preserve">nie otrzymał powiadomienia o przyczynach braku możliwości udostępnienia informacji zgodnie z wnioskiem, o którym mówi art. 14 ust. 2 </w:t>
      </w:r>
      <w:r w:rsidR="00E1566A">
        <w:rPr>
          <w:rFonts w:ascii="Times New Roman" w:eastAsia="Times New Roman" w:hAnsi="Times New Roman" w:cs="Times New Roman"/>
        </w:rPr>
        <w:t>UDIP</w:t>
      </w:r>
      <w:r w:rsidRPr="00E1566A">
        <w:rPr>
          <w:rFonts w:ascii="Times New Roman" w:eastAsia="Times New Roman" w:hAnsi="Times New Roman" w:cs="Times New Roman"/>
        </w:rPr>
        <w:t>;</w:t>
      </w:r>
    </w:p>
    <w:p w14:paraId="68E414F7" w14:textId="6EB63DA6" w:rsidR="007A4B7E" w:rsidRPr="00E1566A" w:rsidRDefault="007A4B7E" w:rsidP="00E1566A">
      <w:pPr>
        <w:pStyle w:val="Akapitzlist"/>
        <w:numPr>
          <w:ilvl w:val="0"/>
          <w:numId w:val="4"/>
        </w:numPr>
        <w:spacing w:after="120" w:line="276" w:lineRule="auto"/>
        <w:ind w:left="714" w:hanging="357"/>
        <w:rPr>
          <w:rFonts w:ascii="Times New Roman" w:eastAsia="Times New Roman" w:hAnsi="Times New Roman" w:cs="Times New Roman"/>
        </w:rPr>
      </w:pPr>
      <w:r w:rsidRPr="00E1566A">
        <w:rPr>
          <w:rFonts w:ascii="Times New Roman" w:eastAsia="Times New Roman" w:hAnsi="Times New Roman" w:cs="Times New Roman"/>
        </w:rPr>
        <w:t xml:space="preserve">nie otrzymał powiadomienia o wysokości opłaty, o której mówi art. 15 </w:t>
      </w:r>
      <w:r w:rsidR="00E1566A">
        <w:rPr>
          <w:rFonts w:ascii="Times New Roman" w:eastAsia="Times New Roman" w:hAnsi="Times New Roman" w:cs="Times New Roman"/>
        </w:rPr>
        <w:t>UDIP</w:t>
      </w:r>
      <w:r w:rsidRPr="00E1566A">
        <w:rPr>
          <w:rFonts w:ascii="Times New Roman" w:eastAsia="Times New Roman" w:hAnsi="Times New Roman" w:cs="Times New Roman"/>
        </w:rPr>
        <w:t>.</w:t>
      </w:r>
    </w:p>
    <w:p w14:paraId="11052FBC" w14:textId="77777777" w:rsidR="007A4B7E" w:rsidRPr="00E1566A" w:rsidRDefault="007A4B7E" w:rsidP="00E1566A">
      <w:pPr>
        <w:spacing w:after="120" w:line="276" w:lineRule="auto"/>
        <w:jc w:val="both"/>
        <w:rPr>
          <w:rFonts w:ascii="Times New Roman" w:eastAsia="Times New Roman" w:hAnsi="Times New Roman" w:cs="Times New Roman"/>
        </w:rPr>
      </w:pPr>
    </w:p>
    <w:p w14:paraId="0F04F746" w14:textId="77777777" w:rsidR="007A4B7E" w:rsidRPr="00E1566A" w:rsidRDefault="007A4B7E" w:rsidP="00E1566A">
      <w:pPr>
        <w:spacing w:after="120" w:line="276" w:lineRule="auto"/>
        <w:ind w:firstLine="426"/>
        <w:jc w:val="both"/>
        <w:rPr>
          <w:rFonts w:ascii="Times New Roman" w:eastAsia="Times New Roman" w:hAnsi="Times New Roman" w:cs="Times New Roman"/>
        </w:rPr>
      </w:pPr>
      <w:r w:rsidRPr="00E1566A">
        <w:rPr>
          <w:rFonts w:ascii="Times New Roman" w:eastAsia="Times New Roman" w:hAnsi="Times New Roman" w:cs="Times New Roman"/>
        </w:rPr>
        <w:t xml:space="preserve">W niniejszym postępowaniu podmiot zobowiązany nie podjął żadnego ze wskazanych wyżej ani przewidzianych przez prawo działań. To prowadzi do przyjęcia, że </w:t>
      </w:r>
      <w:r w:rsidRPr="00E1566A">
        <w:rPr>
          <w:rFonts w:ascii="Times New Roman" w:eastAsia="Times New Roman" w:hAnsi="Times New Roman" w:cs="Times New Roman"/>
          <w:b/>
        </w:rPr>
        <w:t>dopuszcza się bezczynności w sprawach z zakresu dostępu do informacji publicznej</w:t>
      </w:r>
      <w:r w:rsidRPr="00E1566A">
        <w:rPr>
          <w:rFonts w:ascii="Times New Roman" w:eastAsia="Times New Roman" w:hAnsi="Times New Roman" w:cs="Times New Roman"/>
        </w:rPr>
        <w:t xml:space="preserve">. </w:t>
      </w:r>
    </w:p>
    <w:p w14:paraId="4C8EDFD7" w14:textId="50F96A03" w:rsidR="007A4B7E" w:rsidRPr="00E1566A" w:rsidRDefault="007A4B7E" w:rsidP="00E1566A">
      <w:pPr>
        <w:spacing w:after="120" w:line="276" w:lineRule="auto"/>
        <w:ind w:firstLine="426"/>
        <w:jc w:val="both"/>
        <w:rPr>
          <w:rFonts w:ascii="Times New Roman" w:eastAsia="Times New Roman" w:hAnsi="Times New Roman" w:cs="Times New Roman"/>
        </w:rPr>
      </w:pPr>
      <w:r w:rsidRPr="00E1566A">
        <w:rPr>
          <w:rFonts w:ascii="Times New Roman" w:eastAsia="Times New Roman" w:hAnsi="Times New Roman" w:cs="Times New Roman"/>
        </w:rPr>
        <w:t>Na wniosek o stwierdzenie, że bezczynność ma miejsce z rażącym naruszeniem prawa oraz o wymierzenie grzywny podmiotowi zobowiązanemu ma, w ocenie Stowarzyszenia, wpływ następująca okoliczność. 7 czerwca 2016 r. Stowarzyszenie zwróciło się do Fundacji, poprzez wysłanie wiadomości e-mail na adres: biuro@fnp.pl oraz nagrania@fnp.pl z wnioskiem o udostępnienie informacji, którego przedmiotem były informacje zbliżone do tych, żądanych w niniejszej sprawie. Jednakże podmiot zobowiązany nie udzielił odpowiedzi (sygnatura sprawy przed WSA w Warszawie: II SAB/</w:t>
      </w:r>
      <w:proofErr w:type="spellStart"/>
      <w:r w:rsidRPr="00E1566A">
        <w:rPr>
          <w:rFonts w:ascii="Times New Roman" w:eastAsia="Times New Roman" w:hAnsi="Times New Roman" w:cs="Times New Roman"/>
        </w:rPr>
        <w:t>Wa</w:t>
      </w:r>
      <w:proofErr w:type="spellEnd"/>
      <w:r w:rsidRPr="00E1566A">
        <w:rPr>
          <w:rFonts w:ascii="Times New Roman" w:eastAsia="Times New Roman" w:hAnsi="Times New Roman" w:cs="Times New Roman"/>
        </w:rPr>
        <w:t xml:space="preserve"> 587/16). Tym razem Stowarzyszenie zdecydowało się na wysłanie wniosku za pośrednictwem poczty tradycyjnej, listem poleconym, aby nie było wątpliwości, że wniosek dotarł do adresata. Okoliczności sprawy wskazują, że poprzez brak jakiejkolwiek odpowiedzi Fundacja rażąco lekceważy ciążące na niej obowiązki informacyjne.</w:t>
      </w:r>
    </w:p>
    <w:p w14:paraId="202E29C7" w14:textId="77777777" w:rsidR="007A4B7E" w:rsidRPr="00E1566A" w:rsidRDefault="007A4B7E" w:rsidP="00E1566A">
      <w:pPr>
        <w:spacing w:after="200" w:line="276" w:lineRule="auto"/>
        <w:ind w:firstLine="426"/>
        <w:rPr>
          <w:rFonts w:ascii="Times New Roman" w:eastAsia="Times New Roman" w:hAnsi="Times New Roman" w:cs="Times New Roman"/>
        </w:rPr>
      </w:pPr>
      <w:r w:rsidRPr="00E1566A">
        <w:rPr>
          <w:rFonts w:ascii="Times New Roman" w:eastAsia="Times New Roman" w:hAnsi="Times New Roman" w:cs="Times New Roman"/>
        </w:rPr>
        <w:t xml:space="preserve">Mając powyższe na względzie, Stowarzyszenie </w:t>
      </w:r>
      <w:r w:rsidRPr="00E1566A">
        <w:rPr>
          <w:rFonts w:ascii="Times New Roman" w:eastAsia="Times New Roman" w:hAnsi="Times New Roman" w:cs="Times New Roman"/>
          <w:b/>
        </w:rPr>
        <w:t>wnosi jak we wstępie</w:t>
      </w:r>
      <w:r w:rsidRPr="00E1566A">
        <w:rPr>
          <w:rFonts w:ascii="Times New Roman" w:eastAsia="Times New Roman" w:hAnsi="Times New Roman" w:cs="Times New Roman"/>
        </w:rPr>
        <w:t xml:space="preserve">. </w:t>
      </w:r>
    </w:p>
    <w:p w14:paraId="6A4AA6D9" w14:textId="77777777" w:rsidR="007A4B7E" w:rsidRPr="00E01DAE" w:rsidRDefault="007A4B7E" w:rsidP="00E1566A">
      <w:pPr>
        <w:spacing w:after="200" w:line="276" w:lineRule="auto"/>
        <w:rPr>
          <w:rFonts w:ascii="Times New Roman" w:eastAsia="Times New Roman" w:hAnsi="Times New Roman" w:cs="Times New Roman"/>
          <w:b/>
        </w:rPr>
      </w:pPr>
      <w:r w:rsidRPr="00E01DAE">
        <w:rPr>
          <w:rFonts w:ascii="Times New Roman" w:eastAsia="Times New Roman" w:hAnsi="Times New Roman" w:cs="Times New Roman"/>
          <w:b/>
        </w:rPr>
        <w:t xml:space="preserve">Załączniki: </w:t>
      </w:r>
    </w:p>
    <w:p w14:paraId="4CEFB909" w14:textId="77777777" w:rsidR="007A4B7E" w:rsidRPr="00E1566A" w:rsidRDefault="007A4B7E" w:rsidP="00E1566A">
      <w:pPr>
        <w:pStyle w:val="Akapitzlist"/>
        <w:numPr>
          <w:ilvl w:val="0"/>
          <w:numId w:val="5"/>
        </w:numPr>
        <w:spacing w:after="200" w:line="276" w:lineRule="auto"/>
        <w:rPr>
          <w:rFonts w:ascii="Times New Roman" w:eastAsia="Times New Roman" w:hAnsi="Times New Roman" w:cs="Times New Roman"/>
        </w:rPr>
      </w:pPr>
      <w:r w:rsidRPr="00E1566A">
        <w:rPr>
          <w:rFonts w:ascii="Times New Roman" w:eastAsia="Times New Roman" w:hAnsi="Times New Roman" w:cs="Times New Roman"/>
        </w:rPr>
        <w:t>odpis skargi,</w:t>
      </w:r>
    </w:p>
    <w:p w14:paraId="239A5ED2" w14:textId="77777777" w:rsidR="007A4B7E" w:rsidRPr="00E1566A" w:rsidRDefault="007A4B7E" w:rsidP="00E1566A">
      <w:pPr>
        <w:pStyle w:val="Akapitzlist"/>
        <w:numPr>
          <w:ilvl w:val="0"/>
          <w:numId w:val="5"/>
        </w:numPr>
        <w:spacing w:after="200" w:line="276" w:lineRule="auto"/>
        <w:rPr>
          <w:rFonts w:ascii="Times New Roman" w:eastAsia="Times New Roman" w:hAnsi="Times New Roman" w:cs="Times New Roman"/>
        </w:rPr>
      </w:pPr>
      <w:r w:rsidRPr="00E1566A">
        <w:rPr>
          <w:rFonts w:ascii="Times New Roman" w:eastAsia="Times New Roman" w:hAnsi="Times New Roman" w:cs="Times New Roman"/>
        </w:rPr>
        <w:t>wydruk KRS Stowarzyszenia,</w:t>
      </w:r>
    </w:p>
    <w:p w14:paraId="3C8BF2EB" w14:textId="661DA117" w:rsidR="00575DA5" w:rsidRPr="00E1566A" w:rsidRDefault="007A4B7E" w:rsidP="00E1566A">
      <w:pPr>
        <w:pStyle w:val="Akapitzlist"/>
        <w:numPr>
          <w:ilvl w:val="0"/>
          <w:numId w:val="5"/>
        </w:numPr>
        <w:spacing w:after="200" w:line="276" w:lineRule="auto"/>
        <w:rPr>
          <w:rFonts w:ascii="Times New Roman" w:eastAsia="Times New Roman" w:hAnsi="Times New Roman" w:cs="Times New Roman"/>
        </w:rPr>
      </w:pPr>
      <w:r w:rsidRPr="00E1566A">
        <w:rPr>
          <w:rFonts w:ascii="Times New Roman" w:eastAsia="Times New Roman" w:hAnsi="Times New Roman" w:cs="Times New Roman"/>
        </w:rPr>
        <w:t>wydruk statutu Stowarzyszenia.</w:t>
      </w:r>
    </w:p>
    <w:sectPr w:rsidR="00575DA5" w:rsidRPr="00E1566A" w:rsidSect="00736041">
      <w:footerReference w:type="even" r:id="rId9"/>
      <w:footerReference w:type="default" r:id="rId10"/>
      <w:pgSz w:w="11900" w:h="16840"/>
      <w:pgMar w:top="1417" w:right="1417" w:bottom="1417" w:left="1417"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57E95" w14:textId="77777777" w:rsidR="006B6252" w:rsidRDefault="006B6252" w:rsidP="00DE2D0E">
      <w:r>
        <w:separator/>
      </w:r>
    </w:p>
  </w:endnote>
  <w:endnote w:type="continuationSeparator" w:id="0">
    <w:p w14:paraId="48BADF46" w14:textId="77777777" w:rsidR="006B6252" w:rsidRDefault="006B6252" w:rsidP="00DE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D4DB8" w14:textId="77777777" w:rsidR="00DE2D0E" w:rsidRDefault="00DE2D0E" w:rsidP="00F9354F">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B4EE7" w14:textId="77777777" w:rsidR="00DE2D0E" w:rsidRDefault="00DE2D0E" w:rsidP="00DE2D0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29068230"/>
      <w:docPartObj>
        <w:docPartGallery w:val="Page Numbers (Bottom of Page)"/>
        <w:docPartUnique/>
      </w:docPartObj>
    </w:sdtPr>
    <w:sdtEndPr/>
    <w:sdtContent>
      <w:sdt>
        <w:sdtPr>
          <w:rPr>
            <w:rFonts w:ascii="Times New Roman" w:hAnsi="Times New Roman" w:cs="Times New Roman"/>
            <w:sz w:val="22"/>
            <w:szCs w:val="22"/>
          </w:rPr>
          <w:id w:val="-1669238322"/>
          <w:docPartObj>
            <w:docPartGallery w:val="Page Numbers (Top of Page)"/>
            <w:docPartUnique/>
          </w:docPartObj>
        </w:sdtPr>
        <w:sdtEndPr/>
        <w:sdtContent>
          <w:p w14:paraId="73DEC7EE" w14:textId="18B1558F" w:rsidR="00E1566A" w:rsidRPr="00E1566A" w:rsidRDefault="00E1566A">
            <w:pPr>
              <w:pStyle w:val="Stopka"/>
              <w:jc w:val="center"/>
              <w:rPr>
                <w:rFonts w:ascii="Times New Roman" w:hAnsi="Times New Roman" w:cs="Times New Roman"/>
                <w:sz w:val="22"/>
                <w:szCs w:val="22"/>
              </w:rPr>
            </w:pPr>
            <w:r w:rsidRPr="00E1566A">
              <w:rPr>
                <w:rFonts w:ascii="Times New Roman" w:hAnsi="Times New Roman" w:cs="Times New Roman"/>
                <w:bCs/>
                <w:sz w:val="22"/>
                <w:szCs w:val="22"/>
              </w:rPr>
              <w:fldChar w:fldCharType="begin"/>
            </w:r>
            <w:r w:rsidRPr="00E1566A">
              <w:rPr>
                <w:rFonts w:ascii="Times New Roman" w:hAnsi="Times New Roman" w:cs="Times New Roman"/>
                <w:bCs/>
                <w:sz w:val="22"/>
                <w:szCs w:val="22"/>
              </w:rPr>
              <w:instrText>PAGE</w:instrText>
            </w:r>
            <w:r w:rsidRPr="00E1566A">
              <w:rPr>
                <w:rFonts w:ascii="Times New Roman" w:hAnsi="Times New Roman" w:cs="Times New Roman"/>
                <w:bCs/>
                <w:sz w:val="22"/>
                <w:szCs w:val="22"/>
              </w:rPr>
              <w:fldChar w:fldCharType="separate"/>
            </w:r>
            <w:r w:rsidR="00010153">
              <w:rPr>
                <w:rFonts w:ascii="Times New Roman" w:hAnsi="Times New Roman" w:cs="Times New Roman"/>
                <w:bCs/>
                <w:noProof/>
                <w:sz w:val="22"/>
                <w:szCs w:val="22"/>
              </w:rPr>
              <w:t>1</w:t>
            </w:r>
            <w:r w:rsidRPr="00E1566A">
              <w:rPr>
                <w:rFonts w:ascii="Times New Roman" w:hAnsi="Times New Roman" w:cs="Times New Roman"/>
                <w:bCs/>
                <w:sz w:val="22"/>
                <w:szCs w:val="22"/>
              </w:rPr>
              <w:fldChar w:fldCharType="end"/>
            </w:r>
            <w:r w:rsidRPr="00E1566A">
              <w:rPr>
                <w:rFonts w:ascii="Times New Roman" w:hAnsi="Times New Roman" w:cs="Times New Roman"/>
                <w:sz w:val="22"/>
                <w:szCs w:val="22"/>
              </w:rPr>
              <w:t xml:space="preserve"> / </w:t>
            </w:r>
            <w:r w:rsidRPr="00E1566A">
              <w:rPr>
                <w:rFonts w:ascii="Times New Roman" w:hAnsi="Times New Roman" w:cs="Times New Roman"/>
                <w:bCs/>
                <w:sz w:val="22"/>
                <w:szCs w:val="22"/>
              </w:rPr>
              <w:fldChar w:fldCharType="begin"/>
            </w:r>
            <w:r w:rsidRPr="00E1566A">
              <w:rPr>
                <w:rFonts w:ascii="Times New Roman" w:hAnsi="Times New Roman" w:cs="Times New Roman"/>
                <w:bCs/>
                <w:sz w:val="22"/>
                <w:szCs w:val="22"/>
              </w:rPr>
              <w:instrText>NUMPAGES</w:instrText>
            </w:r>
            <w:r w:rsidRPr="00E1566A">
              <w:rPr>
                <w:rFonts w:ascii="Times New Roman" w:hAnsi="Times New Roman" w:cs="Times New Roman"/>
                <w:bCs/>
                <w:sz w:val="22"/>
                <w:szCs w:val="22"/>
              </w:rPr>
              <w:fldChar w:fldCharType="separate"/>
            </w:r>
            <w:r w:rsidR="00010153">
              <w:rPr>
                <w:rFonts w:ascii="Times New Roman" w:hAnsi="Times New Roman" w:cs="Times New Roman"/>
                <w:bCs/>
                <w:noProof/>
                <w:sz w:val="22"/>
                <w:szCs w:val="22"/>
              </w:rPr>
              <w:t>3</w:t>
            </w:r>
            <w:r w:rsidRPr="00E1566A">
              <w:rPr>
                <w:rFonts w:ascii="Times New Roman" w:hAnsi="Times New Roman" w:cs="Times New Roman"/>
                <w:bCs/>
                <w:sz w:val="22"/>
                <w:szCs w:val="22"/>
              </w:rPr>
              <w:fldChar w:fldCharType="end"/>
            </w:r>
          </w:p>
        </w:sdtContent>
      </w:sdt>
    </w:sdtContent>
  </w:sdt>
  <w:p w14:paraId="4434B261" w14:textId="77777777" w:rsidR="00DE2D0E" w:rsidRPr="00E1566A" w:rsidRDefault="00DE2D0E" w:rsidP="00DE2D0E">
    <w:pPr>
      <w:pStyle w:val="Stopka"/>
      <w:ind w:right="360"/>
      <w:rPr>
        <w:rFonts w:ascii="Times New Roman" w:hAnsi="Times New Roman" w:cs="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20BE1" w14:textId="77777777" w:rsidR="006B6252" w:rsidRDefault="006B6252" w:rsidP="00DE2D0E">
      <w:r>
        <w:separator/>
      </w:r>
    </w:p>
  </w:footnote>
  <w:footnote w:type="continuationSeparator" w:id="0">
    <w:p w14:paraId="6F8DAC9B" w14:textId="77777777" w:rsidR="006B6252" w:rsidRDefault="006B6252" w:rsidP="00DE2D0E">
      <w:r>
        <w:continuationSeparator/>
      </w:r>
    </w:p>
  </w:footnote>
  <w:footnote w:id="1">
    <w:p w14:paraId="4C203A4B" w14:textId="77777777" w:rsidR="007A4B7E" w:rsidRDefault="007A4B7E" w:rsidP="007A4B7E">
      <w:pPr>
        <w:pStyle w:val="Tekstprzypisudolnego1"/>
        <w:jc w:val="both"/>
      </w:pPr>
      <w:r>
        <w:rPr>
          <w:rStyle w:val="Odwoanieprzypisudolnego"/>
        </w:rPr>
        <w:footnoteRef/>
      </w:r>
      <w:r>
        <w:t xml:space="preserve"> </w:t>
      </w:r>
      <w:r w:rsidRPr="008D1CFF">
        <w:rPr>
          <w:rFonts w:ascii="Times New Roman" w:hAnsi="Times New Roman" w:cs="Times New Roman"/>
        </w:rPr>
        <w:t>Misją stowarzyszenia jest prowadzenie działań na rzecz upowszechniania i re</w:t>
      </w:r>
      <w:r>
        <w:rPr>
          <w:rFonts w:ascii="Times New Roman" w:hAnsi="Times New Roman" w:cs="Times New Roman"/>
        </w:rPr>
        <w:t xml:space="preserve">alizacji idei dobrego rządzenia (§ 7 statutu stowarzyszenia Sieć Obywatelska </w:t>
      </w:r>
      <w:proofErr w:type="spellStart"/>
      <w:r>
        <w:rPr>
          <w:rFonts w:ascii="Times New Roman" w:hAnsi="Times New Roman" w:cs="Times New Roman"/>
        </w:rPr>
        <w:t>Watchdog</w:t>
      </w:r>
      <w:proofErr w:type="spellEnd"/>
      <w:r>
        <w:rPr>
          <w:rFonts w:ascii="Times New Roman" w:hAnsi="Times New Roman" w:cs="Times New Roman"/>
        </w:rPr>
        <w:t xml:space="preserve"> Polska). Z kolei c</w:t>
      </w:r>
      <w:r w:rsidRPr="008D1CFF">
        <w:rPr>
          <w:rFonts w:ascii="Times New Roman" w:hAnsi="Times New Roman" w:cs="Times New Roman"/>
        </w:rPr>
        <w:t>elem Stowarzyszenia jest upowszechnianie i ochrona wolności i praw człowieka oraz swobód obywatelskich, a także działań wspomagających rozwój demokracji oraz wspieranie działań monitorujących i edukacyjnych, w szczególności podejmowanych przez członków Stowarzyszenia i osoby z nimi współpracujące, na rzecz zwiększenia przejrzystości i uczciwości życia publicznego, w tym</w:t>
      </w:r>
      <w:r>
        <w:rPr>
          <w:rFonts w:ascii="Times New Roman" w:hAnsi="Times New Roman" w:cs="Times New Roman"/>
        </w:rPr>
        <w:t xml:space="preserve"> m.in. </w:t>
      </w:r>
      <w:r w:rsidRPr="008D1CFF">
        <w:rPr>
          <w:rFonts w:ascii="Times New Roman" w:hAnsi="Times New Roman" w:cs="Times New Roman"/>
        </w:rPr>
        <w:t>działanie na rzecz swobodnego dostępu do informacji publicznej</w:t>
      </w:r>
      <w:r>
        <w:rPr>
          <w:rFonts w:ascii="Times New Roman" w:hAnsi="Times New Roman" w:cs="Times New Roman"/>
        </w:rPr>
        <w:t xml:space="preserve"> (§ 8 pkt 1 statutu).</w:t>
      </w:r>
      <w:r w:rsidRPr="008D1CFF">
        <w:rPr>
          <w:rFonts w:ascii="Times New Roman" w:hAnsi="Times New Roman" w:cs="Times New Roman"/>
        </w:rPr>
        <w:t xml:space="preserve"> Stowarzyszenie realizuje swoje cele poprzez</w:t>
      </w:r>
      <w:r>
        <w:rPr>
          <w:rFonts w:ascii="Times New Roman" w:hAnsi="Times New Roman" w:cs="Times New Roman"/>
        </w:rPr>
        <w:t xml:space="preserve"> m.in. m</w:t>
      </w:r>
      <w:r w:rsidRPr="008D1CFF">
        <w:rPr>
          <w:rFonts w:ascii="Times New Roman" w:hAnsi="Times New Roman" w:cs="Times New Roman"/>
        </w:rPr>
        <w:t>onitorowanie podmiotów publicznych i innych podmiotów otrzymujących  środki publiczne</w:t>
      </w:r>
      <w:r>
        <w:rPr>
          <w:rFonts w:ascii="Times New Roman" w:hAnsi="Times New Roman" w:cs="Times New Roman"/>
        </w:rPr>
        <w:t xml:space="preserve"> (§9 pkt 1 statutu Stowarzyszenia).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71E91"/>
    <w:multiLevelType w:val="hybridMultilevel"/>
    <w:tmpl w:val="AA6A3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17541BE"/>
    <w:multiLevelType w:val="hybridMultilevel"/>
    <w:tmpl w:val="9E8CC9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391CBB"/>
    <w:multiLevelType w:val="hybridMultilevel"/>
    <w:tmpl w:val="E1FAD9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9802C11"/>
    <w:multiLevelType w:val="hybridMultilevel"/>
    <w:tmpl w:val="6DA4B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F4D29CF"/>
    <w:multiLevelType w:val="hybridMultilevel"/>
    <w:tmpl w:val="2D72C28A"/>
    <w:lvl w:ilvl="0" w:tplc="F7BA34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E4"/>
    <w:rsid w:val="00010153"/>
    <w:rsid w:val="000619C9"/>
    <w:rsid w:val="000D2F7E"/>
    <w:rsid w:val="001105E4"/>
    <w:rsid w:val="00154027"/>
    <w:rsid w:val="00296C7D"/>
    <w:rsid w:val="00343CB6"/>
    <w:rsid w:val="00397BF7"/>
    <w:rsid w:val="003B762B"/>
    <w:rsid w:val="00410450"/>
    <w:rsid w:val="004D40E1"/>
    <w:rsid w:val="00562798"/>
    <w:rsid w:val="00575DA5"/>
    <w:rsid w:val="00666152"/>
    <w:rsid w:val="006B6252"/>
    <w:rsid w:val="006C6145"/>
    <w:rsid w:val="0070122C"/>
    <w:rsid w:val="00736041"/>
    <w:rsid w:val="007A4B7E"/>
    <w:rsid w:val="00855E90"/>
    <w:rsid w:val="008F7C89"/>
    <w:rsid w:val="0091307D"/>
    <w:rsid w:val="009620CE"/>
    <w:rsid w:val="00A01FD5"/>
    <w:rsid w:val="00AD43AF"/>
    <w:rsid w:val="00BE7BCB"/>
    <w:rsid w:val="00CE5809"/>
    <w:rsid w:val="00D12D9C"/>
    <w:rsid w:val="00DE2D0E"/>
    <w:rsid w:val="00E01DAE"/>
    <w:rsid w:val="00E1566A"/>
    <w:rsid w:val="00E82FB5"/>
    <w:rsid w:val="00EB14DA"/>
    <w:rsid w:val="00EB653D"/>
    <w:rsid w:val="00F21922"/>
    <w:rsid w:val="00F2425D"/>
    <w:rsid w:val="00F90463"/>
    <w:rsid w:val="00F9182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DA2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1307D"/>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575DA5"/>
    <w:pPr>
      <w:ind w:left="720"/>
      <w:contextualSpacing/>
    </w:pPr>
  </w:style>
  <w:style w:type="paragraph" w:styleId="Stopka">
    <w:name w:val="footer"/>
    <w:basedOn w:val="Normalny"/>
    <w:link w:val="StopkaZnak"/>
    <w:uiPriority w:val="99"/>
    <w:unhideWhenUsed/>
    <w:rsid w:val="00DE2D0E"/>
    <w:pPr>
      <w:tabs>
        <w:tab w:val="center" w:pos="4536"/>
        <w:tab w:val="right" w:pos="9072"/>
      </w:tabs>
    </w:pPr>
  </w:style>
  <w:style w:type="character" w:customStyle="1" w:styleId="StopkaZnak">
    <w:name w:val="Stopka Znak"/>
    <w:basedOn w:val="Domylnaczcionkaakapitu"/>
    <w:link w:val="Stopka"/>
    <w:uiPriority w:val="99"/>
    <w:rsid w:val="00DE2D0E"/>
  </w:style>
  <w:style w:type="character" w:styleId="Numerstrony">
    <w:name w:val="page number"/>
    <w:basedOn w:val="Domylnaczcionkaakapitu"/>
    <w:uiPriority w:val="99"/>
    <w:semiHidden/>
    <w:unhideWhenUsed/>
    <w:rsid w:val="00DE2D0E"/>
  </w:style>
  <w:style w:type="character" w:styleId="Hipercze">
    <w:name w:val="Hyperlink"/>
    <w:basedOn w:val="Domylnaczcionkaakapitu"/>
    <w:uiPriority w:val="99"/>
    <w:unhideWhenUsed/>
    <w:rsid w:val="00397BF7"/>
    <w:rPr>
      <w:color w:val="0563C1" w:themeColor="hyperlink"/>
      <w:u w:val="single"/>
    </w:rPr>
  </w:style>
  <w:style w:type="paragraph" w:styleId="Nagwek">
    <w:name w:val="header"/>
    <w:basedOn w:val="Normalny"/>
    <w:link w:val="NagwekZnak"/>
    <w:uiPriority w:val="99"/>
    <w:unhideWhenUsed/>
    <w:rsid w:val="00EB653D"/>
    <w:pPr>
      <w:tabs>
        <w:tab w:val="center" w:pos="4536"/>
        <w:tab w:val="right" w:pos="9072"/>
      </w:tabs>
    </w:pPr>
  </w:style>
  <w:style w:type="character" w:customStyle="1" w:styleId="NagwekZnak">
    <w:name w:val="Nagłówek Znak"/>
    <w:basedOn w:val="Domylnaczcionkaakapitu"/>
    <w:link w:val="Nagwek"/>
    <w:uiPriority w:val="99"/>
    <w:rsid w:val="00EB653D"/>
  </w:style>
  <w:style w:type="paragraph" w:customStyle="1" w:styleId="Tekstprzypisudolnego1">
    <w:name w:val="Tekst przypisu dolnego1"/>
    <w:basedOn w:val="Normalny"/>
    <w:next w:val="Tekstprzypisudolnego"/>
    <w:link w:val="TekstprzypisudolnegoZnak"/>
    <w:uiPriority w:val="99"/>
    <w:semiHidden/>
    <w:unhideWhenUsed/>
    <w:rsid w:val="007A4B7E"/>
    <w:rPr>
      <w:rFonts w:eastAsia="Calibri"/>
      <w:sz w:val="20"/>
      <w:szCs w:val="20"/>
      <w:lang w:eastAsia="en-US"/>
    </w:rPr>
  </w:style>
  <w:style w:type="character" w:customStyle="1" w:styleId="TekstprzypisudolnegoZnak">
    <w:name w:val="Tekst przypisu dolnego Znak"/>
    <w:basedOn w:val="Domylnaczcionkaakapitu"/>
    <w:link w:val="Tekstprzypisudolnego1"/>
    <w:uiPriority w:val="99"/>
    <w:semiHidden/>
    <w:rsid w:val="007A4B7E"/>
    <w:rPr>
      <w:rFonts w:eastAsia="Calibri"/>
      <w:sz w:val="20"/>
      <w:szCs w:val="20"/>
      <w:lang w:eastAsia="en-US"/>
    </w:rPr>
  </w:style>
  <w:style w:type="character" w:styleId="Odwoanieprzypisudolnego">
    <w:name w:val="footnote reference"/>
    <w:basedOn w:val="Domylnaczcionkaakapitu"/>
    <w:uiPriority w:val="99"/>
    <w:semiHidden/>
    <w:unhideWhenUsed/>
    <w:rsid w:val="007A4B7E"/>
    <w:rPr>
      <w:vertAlign w:val="superscript"/>
    </w:rPr>
  </w:style>
  <w:style w:type="paragraph" w:styleId="Tekstprzypisudolnego">
    <w:name w:val="footnote text"/>
    <w:basedOn w:val="Normalny"/>
    <w:link w:val="TekstprzypisudolnegoZnak1"/>
    <w:uiPriority w:val="99"/>
    <w:semiHidden/>
    <w:unhideWhenUsed/>
    <w:rsid w:val="007A4B7E"/>
    <w:rPr>
      <w:sz w:val="20"/>
      <w:szCs w:val="20"/>
    </w:rPr>
  </w:style>
  <w:style w:type="character" w:customStyle="1" w:styleId="TekstprzypisudolnegoZnak1">
    <w:name w:val="Tekst przypisu dolnego Znak1"/>
    <w:basedOn w:val="Domylnaczcionkaakapitu"/>
    <w:link w:val="Tekstprzypisudolnego"/>
    <w:uiPriority w:val="99"/>
    <w:semiHidden/>
    <w:rsid w:val="007A4B7E"/>
    <w:rPr>
      <w:sz w:val="20"/>
      <w:szCs w:val="20"/>
    </w:rPr>
  </w:style>
  <w:style w:type="paragraph" w:styleId="Tekstdymka">
    <w:name w:val="Balloon Text"/>
    <w:basedOn w:val="Normalny"/>
    <w:link w:val="TekstdymkaZnak"/>
    <w:uiPriority w:val="99"/>
    <w:semiHidden/>
    <w:unhideWhenUsed/>
    <w:rsid w:val="00E01DAE"/>
    <w:rPr>
      <w:rFonts w:ascii="Tahoma" w:hAnsi="Tahoma" w:cs="Tahoma"/>
      <w:sz w:val="16"/>
      <w:szCs w:val="16"/>
    </w:rPr>
  </w:style>
  <w:style w:type="character" w:customStyle="1" w:styleId="TekstdymkaZnak">
    <w:name w:val="Tekst dymka Znak"/>
    <w:basedOn w:val="Domylnaczcionkaakapitu"/>
    <w:link w:val="Tekstdymka"/>
    <w:uiPriority w:val="99"/>
    <w:semiHidden/>
    <w:rsid w:val="00E01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1307D"/>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575DA5"/>
    <w:pPr>
      <w:ind w:left="720"/>
      <w:contextualSpacing/>
    </w:pPr>
  </w:style>
  <w:style w:type="paragraph" w:styleId="Stopka">
    <w:name w:val="footer"/>
    <w:basedOn w:val="Normalny"/>
    <w:link w:val="StopkaZnak"/>
    <w:uiPriority w:val="99"/>
    <w:unhideWhenUsed/>
    <w:rsid w:val="00DE2D0E"/>
    <w:pPr>
      <w:tabs>
        <w:tab w:val="center" w:pos="4536"/>
        <w:tab w:val="right" w:pos="9072"/>
      </w:tabs>
    </w:pPr>
  </w:style>
  <w:style w:type="character" w:customStyle="1" w:styleId="StopkaZnak">
    <w:name w:val="Stopka Znak"/>
    <w:basedOn w:val="Domylnaczcionkaakapitu"/>
    <w:link w:val="Stopka"/>
    <w:uiPriority w:val="99"/>
    <w:rsid w:val="00DE2D0E"/>
  </w:style>
  <w:style w:type="character" w:styleId="Numerstrony">
    <w:name w:val="page number"/>
    <w:basedOn w:val="Domylnaczcionkaakapitu"/>
    <w:uiPriority w:val="99"/>
    <w:semiHidden/>
    <w:unhideWhenUsed/>
    <w:rsid w:val="00DE2D0E"/>
  </w:style>
  <w:style w:type="character" w:styleId="Hipercze">
    <w:name w:val="Hyperlink"/>
    <w:basedOn w:val="Domylnaczcionkaakapitu"/>
    <w:uiPriority w:val="99"/>
    <w:unhideWhenUsed/>
    <w:rsid w:val="00397BF7"/>
    <w:rPr>
      <w:color w:val="0563C1" w:themeColor="hyperlink"/>
      <w:u w:val="single"/>
    </w:rPr>
  </w:style>
  <w:style w:type="paragraph" w:styleId="Nagwek">
    <w:name w:val="header"/>
    <w:basedOn w:val="Normalny"/>
    <w:link w:val="NagwekZnak"/>
    <w:uiPriority w:val="99"/>
    <w:unhideWhenUsed/>
    <w:rsid w:val="00EB653D"/>
    <w:pPr>
      <w:tabs>
        <w:tab w:val="center" w:pos="4536"/>
        <w:tab w:val="right" w:pos="9072"/>
      </w:tabs>
    </w:pPr>
  </w:style>
  <w:style w:type="character" w:customStyle="1" w:styleId="NagwekZnak">
    <w:name w:val="Nagłówek Znak"/>
    <w:basedOn w:val="Domylnaczcionkaakapitu"/>
    <w:link w:val="Nagwek"/>
    <w:uiPriority w:val="99"/>
    <w:rsid w:val="00EB653D"/>
  </w:style>
  <w:style w:type="paragraph" w:customStyle="1" w:styleId="Tekstprzypisudolnego1">
    <w:name w:val="Tekst przypisu dolnego1"/>
    <w:basedOn w:val="Normalny"/>
    <w:next w:val="Tekstprzypisudolnego"/>
    <w:link w:val="TekstprzypisudolnegoZnak"/>
    <w:uiPriority w:val="99"/>
    <w:semiHidden/>
    <w:unhideWhenUsed/>
    <w:rsid w:val="007A4B7E"/>
    <w:rPr>
      <w:rFonts w:eastAsia="Calibri"/>
      <w:sz w:val="20"/>
      <w:szCs w:val="20"/>
      <w:lang w:eastAsia="en-US"/>
    </w:rPr>
  </w:style>
  <w:style w:type="character" w:customStyle="1" w:styleId="TekstprzypisudolnegoZnak">
    <w:name w:val="Tekst przypisu dolnego Znak"/>
    <w:basedOn w:val="Domylnaczcionkaakapitu"/>
    <w:link w:val="Tekstprzypisudolnego1"/>
    <w:uiPriority w:val="99"/>
    <w:semiHidden/>
    <w:rsid w:val="007A4B7E"/>
    <w:rPr>
      <w:rFonts w:eastAsia="Calibri"/>
      <w:sz w:val="20"/>
      <w:szCs w:val="20"/>
      <w:lang w:eastAsia="en-US"/>
    </w:rPr>
  </w:style>
  <w:style w:type="character" w:styleId="Odwoanieprzypisudolnego">
    <w:name w:val="footnote reference"/>
    <w:basedOn w:val="Domylnaczcionkaakapitu"/>
    <w:uiPriority w:val="99"/>
    <w:semiHidden/>
    <w:unhideWhenUsed/>
    <w:rsid w:val="007A4B7E"/>
    <w:rPr>
      <w:vertAlign w:val="superscript"/>
    </w:rPr>
  </w:style>
  <w:style w:type="paragraph" w:styleId="Tekstprzypisudolnego">
    <w:name w:val="footnote text"/>
    <w:basedOn w:val="Normalny"/>
    <w:link w:val="TekstprzypisudolnegoZnak1"/>
    <w:uiPriority w:val="99"/>
    <w:semiHidden/>
    <w:unhideWhenUsed/>
    <w:rsid w:val="007A4B7E"/>
    <w:rPr>
      <w:sz w:val="20"/>
      <w:szCs w:val="20"/>
    </w:rPr>
  </w:style>
  <w:style w:type="character" w:customStyle="1" w:styleId="TekstprzypisudolnegoZnak1">
    <w:name w:val="Tekst przypisu dolnego Znak1"/>
    <w:basedOn w:val="Domylnaczcionkaakapitu"/>
    <w:link w:val="Tekstprzypisudolnego"/>
    <w:uiPriority w:val="99"/>
    <w:semiHidden/>
    <w:rsid w:val="007A4B7E"/>
    <w:rPr>
      <w:sz w:val="20"/>
      <w:szCs w:val="20"/>
    </w:rPr>
  </w:style>
  <w:style w:type="paragraph" w:styleId="Tekstdymka">
    <w:name w:val="Balloon Text"/>
    <w:basedOn w:val="Normalny"/>
    <w:link w:val="TekstdymkaZnak"/>
    <w:uiPriority w:val="99"/>
    <w:semiHidden/>
    <w:unhideWhenUsed/>
    <w:rsid w:val="00E01DAE"/>
    <w:rPr>
      <w:rFonts w:ascii="Tahoma" w:hAnsi="Tahoma" w:cs="Tahoma"/>
      <w:sz w:val="16"/>
      <w:szCs w:val="16"/>
    </w:rPr>
  </w:style>
  <w:style w:type="character" w:customStyle="1" w:styleId="TekstdymkaZnak">
    <w:name w:val="Tekst dymka Znak"/>
    <w:basedOn w:val="Domylnaczcionkaakapitu"/>
    <w:link w:val="Tekstdymka"/>
    <w:uiPriority w:val="99"/>
    <w:semiHidden/>
    <w:rsid w:val="00E01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886">
      <w:bodyDiv w:val="1"/>
      <w:marLeft w:val="0"/>
      <w:marRight w:val="0"/>
      <w:marTop w:val="0"/>
      <w:marBottom w:val="0"/>
      <w:divBdr>
        <w:top w:val="none" w:sz="0" w:space="0" w:color="auto"/>
        <w:left w:val="none" w:sz="0" w:space="0" w:color="auto"/>
        <w:bottom w:val="none" w:sz="0" w:space="0" w:color="auto"/>
        <w:right w:val="none" w:sz="0" w:space="0" w:color="auto"/>
      </w:divBdr>
    </w:div>
    <w:div w:id="82192434">
      <w:bodyDiv w:val="1"/>
      <w:marLeft w:val="0"/>
      <w:marRight w:val="0"/>
      <w:marTop w:val="0"/>
      <w:marBottom w:val="0"/>
      <w:divBdr>
        <w:top w:val="none" w:sz="0" w:space="0" w:color="auto"/>
        <w:left w:val="none" w:sz="0" w:space="0" w:color="auto"/>
        <w:bottom w:val="none" w:sz="0" w:space="0" w:color="auto"/>
        <w:right w:val="none" w:sz="0" w:space="0" w:color="auto"/>
      </w:divBdr>
    </w:div>
    <w:div w:id="95252896">
      <w:bodyDiv w:val="1"/>
      <w:marLeft w:val="0"/>
      <w:marRight w:val="0"/>
      <w:marTop w:val="0"/>
      <w:marBottom w:val="0"/>
      <w:divBdr>
        <w:top w:val="none" w:sz="0" w:space="0" w:color="auto"/>
        <w:left w:val="none" w:sz="0" w:space="0" w:color="auto"/>
        <w:bottom w:val="none" w:sz="0" w:space="0" w:color="auto"/>
        <w:right w:val="none" w:sz="0" w:space="0" w:color="auto"/>
      </w:divBdr>
    </w:div>
    <w:div w:id="455414010">
      <w:bodyDiv w:val="1"/>
      <w:marLeft w:val="0"/>
      <w:marRight w:val="0"/>
      <w:marTop w:val="0"/>
      <w:marBottom w:val="0"/>
      <w:divBdr>
        <w:top w:val="none" w:sz="0" w:space="0" w:color="auto"/>
        <w:left w:val="none" w:sz="0" w:space="0" w:color="auto"/>
        <w:bottom w:val="none" w:sz="0" w:space="0" w:color="auto"/>
        <w:right w:val="none" w:sz="0" w:space="0" w:color="auto"/>
      </w:divBdr>
    </w:div>
    <w:div w:id="502203004">
      <w:bodyDiv w:val="1"/>
      <w:marLeft w:val="0"/>
      <w:marRight w:val="0"/>
      <w:marTop w:val="0"/>
      <w:marBottom w:val="0"/>
      <w:divBdr>
        <w:top w:val="none" w:sz="0" w:space="0" w:color="auto"/>
        <w:left w:val="none" w:sz="0" w:space="0" w:color="auto"/>
        <w:bottom w:val="none" w:sz="0" w:space="0" w:color="auto"/>
        <w:right w:val="none" w:sz="0" w:space="0" w:color="auto"/>
      </w:divBdr>
    </w:div>
    <w:div w:id="558322836">
      <w:bodyDiv w:val="1"/>
      <w:marLeft w:val="0"/>
      <w:marRight w:val="0"/>
      <w:marTop w:val="0"/>
      <w:marBottom w:val="0"/>
      <w:divBdr>
        <w:top w:val="none" w:sz="0" w:space="0" w:color="auto"/>
        <w:left w:val="none" w:sz="0" w:space="0" w:color="auto"/>
        <w:bottom w:val="none" w:sz="0" w:space="0" w:color="auto"/>
        <w:right w:val="none" w:sz="0" w:space="0" w:color="auto"/>
      </w:divBdr>
    </w:div>
    <w:div w:id="801584177">
      <w:bodyDiv w:val="1"/>
      <w:marLeft w:val="0"/>
      <w:marRight w:val="0"/>
      <w:marTop w:val="0"/>
      <w:marBottom w:val="0"/>
      <w:divBdr>
        <w:top w:val="none" w:sz="0" w:space="0" w:color="auto"/>
        <w:left w:val="none" w:sz="0" w:space="0" w:color="auto"/>
        <w:bottom w:val="none" w:sz="0" w:space="0" w:color="auto"/>
        <w:right w:val="none" w:sz="0" w:space="0" w:color="auto"/>
      </w:divBdr>
    </w:div>
    <w:div w:id="816843231">
      <w:bodyDiv w:val="1"/>
      <w:marLeft w:val="0"/>
      <w:marRight w:val="0"/>
      <w:marTop w:val="0"/>
      <w:marBottom w:val="0"/>
      <w:divBdr>
        <w:top w:val="none" w:sz="0" w:space="0" w:color="auto"/>
        <w:left w:val="none" w:sz="0" w:space="0" w:color="auto"/>
        <w:bottom w:val="none" w:sz="0" w:space="0" w:color="auto"/>
        <w:right w:val="none" w:sz="0" w:space="0" w:color="auto"/>
      </w:divBdr>
    </w:div>
    <w:div w:id="941035628">
      <w:bodyDiv w:val="1"/>
      <w:marLeft w:val="0"/>
      <w:marRight w:val="0"/>
      <w:marTop w:val="0"/>
      <w:marBottom w:val="0"/>
      <w:divBdr>
        <w:top w:val="none" w:sz="0" w:space="0" w:color="auto"/>
        <w:left w:val="none" w:sz="0" w:space="0" w:color="auto"/>
        <w:bottom w:val="none" w:sz="0" w:space="0" w:color="auto"/>
        <w:right w:val="none" w:sz="0" w:space="0" w:color="auto"/>
      </w:divBdr>
    </w:div>
    <w:div w:id="1272276958">
      <w:bodyDiv w:val="1"/>
      <w:marLeft w:val="0"/>
      <w:marRight w:val="0"/>
      <w:marTop w:val="0"/>
      <w:marBottom w:val="0"/>
      <w:divBdr>
        <w:top w:val="none" w:sz="0" w:space="0" w:color="auto"/>
        <w:left w:val="none" w:sz="0" w:space="0" w:color="auto"/>
        <w:bottom w:val="none" w:sz="0" w:space="0" w:color="auto"/>
        <w:right w:val="none" w:sz="0" w:space="0" w:color="auto"/>
      </w:divBdr>
    </w:div>
    <w:div w:id="1875313824">
      <w:bodyDiv w:val="1"/>
      <w:marLeft w:val="0"/>
      <w:marRight w:val="0"/>
      <w:marTop w:val="0"/>
      <w:marBottom w:val="0"/>
      <w:divBdr>
        <w:top w:val="none" w:sz="0" w:space="0" w:color="auto"/>
        <w:left w:val="none" w:sz="0" w:space="0" w:color="auto"/>
        <w:bottom w:val="none" w:sz="0" w:space="0" w:color="auto"/>
        <w:right w:val="none" w:sz="0" w:space="0" w:color="auto"/>
      </w:divBdr>
    </w:div>
    <w:div w:id="1978997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BDE3CE-B5C9-43EE-B6EF-DEBB8794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5512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2016-12-20T20:54:00Z</cp:lastPrinted>
  <dcterms:created xsi:type="dcterms:W3CDTF">2017-03-29T07:09:00Z</dcterms:created>
  <dcterms:modified xsi:type="dcterms:W3CDTF">2017-03-29T07:09:00Z</dcterms:modified>
</cp:coreProperties>
</file>