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06" w:rsidRDefault="004F4406" w:rsidP="004F4406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Wygraliśmy w sądzie z PZPN-em</w:t>
      </w:r>
      <w:bookmarkStart w:id="0" w:name="_GoBack"/>
      <w:bookmarkEnd w:id="0"/>
    </w:p>
    <w:p w:rsidR="004F4406" w:rsidRDefault="004F4406" w:rsidP="004F4406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Sześć lat temu po raz pierwszy Sieć Obywatelska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Watchdog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Polska zapytała </w:t>
      </w:r>
      <w:r>
        <w:rPr>
          <w:rStyle w:val="Pogrubienie"/>
          <w:rFonts w:ascii="Arial" w:hAnsi="Arial" w:cs="Arial"/>
          <w:color w:val="000000"/>
          <w:sz w:val="21"/>
          <w:szCs w:val="21"/>
        </w:rPr>
        <w:t>PZPN o wydatki z publicznych pieniędzy</w:t>
      </w:r>
      <w:r>
        <w:rPr>
          <w:rFonts w:ascii="Arial" w:hAnsi="Arial" w:cs="Arial"/>
          <w:color w:val="000000"/>
          <w:sz w:val="21"/>
          <w:szCs w:val="21"/>
        </w:rPr>
        <w:t>. Związek nie dość, że nie odpowiedział na nasz wniosek, to nie przekazał naszej skargi na bezczynność do sądu, za co został </w:t>
      </w:r>
      <w:r>
        <w:rPr>
          <w:rStyle w:val="Pogrubienie"/>
          <w:rFonts w:ascii="Arial" w:hAnsi="Arial" w:cs="Arial"/>
          <w:color w:val="000000"/>
          <w:sz w:val="21"/>
          <w:szCs w:val="21"/>
        </w:rPr>
        <w:t>ukarany grzywną w wysokości 12 tys. złotych</w:t>
      </w:r>
      <w:r>
        <w:rPr>
          <w:rFonts w:ascii="Arial" w:hAnsi="Arial" w:cs="Arial"/>
          <w:color w:val="000000"/>
          <w:sz w:val="21"/>
          <w:szCs w:val="21"/>
        </w:rPr>
        <w:t>. Mimo pozytywnych decyzji sądów administracyjnych żadna siła nie była w stanie zmusić PZPN-u do pokazania, na co wydaje publiczne miliony. W 2017 roku po raz drugi postanowiliśmy uzyskać interesujące nas informacje. Nie zaskoczyła nas odpowiedź, w której związek uznał, że nie ma obowiązku udostępniania nam danym o wydatkach z publicznych pieniędzy. Złożyliśmy skargi do sądu administracyjnego, który nakazał PZPN-owi rozpatrzenie naszego wniosku. Więcej w tekście:</w:t>
      </w:r>
    </w:p>
    <w:p w:rsidR="004F4406" w:rsidRDefault="004F4406" w:rsidP="004F4406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hyperlink r:id="rId5" w:tgtFrame="_blank" w:history="1">
        <w:r>
          <w:rPr>
            <w:rStyle w:val="Hipercze"/>
            <w:rFonts w:ascii="Arial" w:hAnsi="Arial" w:cs="Arial"/>
            <w:b/>
            <w:bCs/>
            <w:color w:val="660099"/>
            <w:sz w:val="21"/>
            <w:szCs w:val="21"/>
          </w:rPr>
          <w:t xml:space="preserve">Sieć Obywatelska </w:t>
        </w:r>
        <w:proofErr w:type="spellStart"/>
        <w:r>
          <w:rPr>
            <w:rStyle w:val="Hipercze"/>
            <w:rFonts w:ascii="Arial" w:hAnsi="Arial" w:cs="Arial"/>
            <w:b/>
            <w:bCs/>
            <w:color w:val="660099"/>
            <w:sz w:val="21"/>
            <w:szCs w:val="21"/>
          </w:rPr>
          <w:t>Watchdog</w:t>
        </w:r>
        <w:proofErr w:type="spellEnd"/>
        <w:r>
          <w:rPr>
            <w:rStyle w:val="Hipercze"/>
            <w:rFonts w:ascii="Arial" w:hAnsi="Arial" w:cs="Arial"/>
            <w:b/>
            <w:bCs/>
            <w:color w:val="660099"/>
            <w:sz w:val="21"/>
            <w:szCs w:val="21"/>
          </w:rPr>
          <w:t xml:space="preserve"> Polska vs. PZPN 3:1</w:t>
        </w:r>
      </w:hyperlink>
    </w:p>
    <w:p w:rsidR="004F4406" w:rsidRDefault="004F4406" w:rsidP="004F4406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Kontakt: Szymon Osowski: </w:t>
      </w:r>
      <w:hyperlink r:id="rId6" w:tgtFrame="_blank" w:history="1">
        <w:r>
          <w:rPr>
            <w:rStyle w:val="Hipercze"/>
            <w:rFonts w:ascii="Arial" w:hAnsi="Arial" w:cs="Arial"/>
            <w:color w:val="660099"/>
            <w:sz w:val="21"/>
            <w:szCs w:val="21"/>
          </w:rPr>
          <w:t>szymon.osowski@siecobywatelska.pl</w:t>
        </w:r>
      </w:hyperlink>
      <w:r>
        <w:rPr>
          <w:rFonts w:ascii="Arial" w:hAnsi="Arial" w:cs="Arial"/>
          <w:color w:val="000000"/>
          <w:sz w:val="21"/>
          <w:szCs w:val="21"/>
        </w:rPr>
        <w:t>, tel. 697 932 643</w:t>
      </w:r>
    </w:p>
    <w:p w:rsidR="004F4406" w:rsidRDefault="004F4406" w:rsidP="004F4406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Sieć Obywatelska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Watchdog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Polska</w:t>
      </w:r>
    </w:p>
    <w:p w:rsidR="009756CF" w:rsidRDefault="009756CF"/>
    <w:sectPr w:rsidR="0097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06"/>
    <w:rsid w:val="004F4406"/>
    <w:rsid w:val="009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40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F44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40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F4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rm.siecobywatelska.pl/wp-content/plugins/civicrm/civicrm/extern/url.php?u=2286&amp;amp;amp;qid=129495" TargetMode="External"/><Relationship Id="rId5" Type="http://schemas.openxmlformats.org/officeDocument/2006/relationships/hyperlink" Target="https://crm.siecobywatelska.pl/wp-content/plugins/civicrm/civicrm/extern/url.php?u=2414&amp;qid=141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2017-12-08T08:17:00Z</dcterms:created>
  <dcterms:modified xsi:type="dcterms:W3CDTF">2017-12-08T08:19:00Z</dcterms:modified>
</cp:coreProperties>
</file>