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E2" w:rsidRPr="009169E2" w:rsidRDefault="00FC3CD4" w:rsidP="00FC3CD4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3C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3a Prawa prasowego pytania dziennikarzy</w:t>
      </w:r>
      <w:r w:rsidR="009F3AAB" w:rsidRPr="009169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dotyczące działania instytucji publicznych</w:t>
      </w:r>
      <w:r w:rsidRPr="00FC3C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muszą być traktowane jako wnioski o udostępnienie informacji publicznej. </w:t>
      </w:r>
    </w:p>
    <w:p w:rsidR="00FC3CD4" w:rsidRPr="00FC3CD4" w:rsidRDefault="00FC3CD4" w:rsidP="00FC3C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CD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dostępie do informacji publicznej przewiduje, że wnioski mogą być składane ustnie (szybkość postępowania). Jeżeli dziennikarze zadali pytania o wynagrodzenia konkretnych osób zatrudnionych w Narodowym Banku Polskim podczas konferencji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C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skutecznie złożyli wnioski o udostępnienie informacji publicznej - art. 10 ust. 2 ustawy o dostępi</w:t>
      </w:r>
      <w:r w:rsidR="009F3AAB">
        <w:rPr>
          <w:rFonts w:ascii="Times New Roman" w:eastAsia="Times New Roman" w:hAnsi="Times New Roman" w:cs="Times New Roman"/>
          <w:sz w:val="24"/>
          <w:szCs w:val="24"/>
          <w:lang w:eastAsia="pl-PL"/>
        </w:rPr>
        <w:t>e do informacji publicznej. Brak</w:t>
      </w:r>
      <w:r w:rsidRPr="00FC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 w tym wypadku należy potraktować jako przestępstwo z art 23 ustawy o dostępie do informacji publicznej:</w:t>
      </w:r>
    </w:p>
    <w:p w:rsidR="00FC3CD4" w:rsidRPr="00FC3CD4" w:rsidRDefault="00FC3CD4" w:rsidP="00FC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CD4">
        <w:rPr>
          <w:rFonts w:ascii="Times New Roman" w:eastAsia="Times New Roman" w:hAnsi="Times New Roman" w:cs="Times New Roman"/>
          <w:sz w:val="24"/>
          <w:szCs w:val="24"/>
          <w:lang w:eastAsia="pl-PL"/>
        </w:rPr>
        <w:t>"Kto, wbrew ciążącemu na nim obowiązkowi, nie udostępnia informacji publicznej, podlega grzywnie, karze ograniczenia wolności albo</w:t>
      </w:r>
      <w:r w:rsidR="00916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pozbawienia wolności do roku."</w:t>
      </w:r>
      <w:bookmarkStart w:id="0" w:name="_GoBack"/>
      <w:bookmarkEnd w:id="0"/>
    </w:p>
    <w:p w:rsidR="00FC3CD4" w:rsidRPr="00FC3CD4" w:rsidRDefault="00FC3CD4" w:rsidP="00FC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3CD4" w:rsidRPr="00FC3CD4" w:rsidRDefault="00FC3CD4" w:rsidP="00FC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CD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Martyny Wojciechowskiej i Kamili Sukiennik są jawne i nie podlegają ochronie prywatności, ze względu na ich status zatrudnienia w Narodowym Banku Polskim, o czym przesądza art. 5 ust. 2 ustawy o dostępie do informacji publicznej:</w:t>
      </w:r>
    </w:p>
    <w:p w:rsidR="00FC3CD4" w:rsidRPr="00FC3CD4" w:rsidRDefault="00FC3CD4" w:rsidP="00FC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3CD4" w:rsidRPr="00FC3CD4" w:rsidRDefault="00FC3CD4" w:rsidP="00FC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"Prawo do informacji publicznej podlega ograniczeniu ze względu na prywatność osoby fizycznej lub tajemnicę przedsiębiorcy. </w:t>
      </w:r>
      <w:r w:rsidRPr="00FC3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Ograniczenie to nie dotyczy informacji o osobach pełniących funkcje publiczne, mających związek z pełnieniem tych funkcji, w tym o warunkach powierzenia i wykonywania funkcji</w:t>
      </w:r>
      <w:r w:rsidRPr="00FC3CD4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przypadku, gdy osoba fizyczna lub przedsiębiorca rezygnują z przysługującego im prawa."</w:t>
      </w:r>
    </w:p>
    <w:p w:rsidR="00FC3CD4" w:rsidRPr="00FC3CD4" w:rsidRDefault="00FC3CD4" w:rsidP="00FC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3CD4" w:rsidRPr="00FC3CD4" w:rsidRDefault="00FC3CD4" w:rsidP="00FC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CD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je</w:t>
      </w:r>
      <w:r w:rsidR="005918CD">
        <w:rPr>
          <w:rFonts w:ascii="Times New Roman" w:eastAsia="Times New Roman" w:hAnsi="Times New Roman" w:cs="Times New Roman"/>
          <w:sz w:val="24"/>
          <w:szCs w:val="24"/>
          <w:lang w:eastAsia="pl-PL"/>
        </w:rPr>
        <w:t>steś dziennikarzem/dziennikarką,</w:t>
      </w:r>
      <w:r w:rsidRPr="00FC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zapytałeś/zapytałaś o wynagrodzenie w Narodowym Banku Polskim i nie otrzymałeś/otrzymałaś odpowiedzi</w:t>
      </w:r>
      <w:r w:rsidR="005918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C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pomożemy </w:t>
      </w:r>
      <w:r w:rsidR="0059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Pr="00FC3CD4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zawiadomienie o możliwości popełnienia przestępstwa oraz poprowadzimy taką sprawę.</w:t>
      </w:r>
    </w:p>
    <w:p w:rsidR="00FC3CD4" w:rsidRPr="00FC3CD4" w:rsidRDefault="00FC3CD4" w:rsidP="00FC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633C" w:rsidRDefault="00580E7F">
      <w:r>
        <w:rPr>
          <w:rStyle w:val="m3695238096573942647im"/>
        </w:rPr>
        <w:t xml:space="preserve">Kontakt: Szymon Osowski, </w:t>
      </w:r>
      <w:hyperlink r:id="rId4" w:tgtFrame="_blank" w:history="1">
        <w:r>
          <w:rPr>
            <w:rStyle w:val="Hipercze"/>
          </w:rPr>
          <w:t>szymon.osowski@siecobywatelska.pl</w:t>
        </w:r>
      </w:hyperlink>
      <w:r>
        <w:rPr>
          <w:rStyle w:val="Pogrubienie"/>
        </w:rPr>
        <w:t>, tel. 605 360 190</w:t>
      </w:r>
    </w:p>
    <w:sectPr w:rsidR="00846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D4"/>
    <w:rsid w:val="003E58A1"/>
    <w:rsid w:val="00580E7F"/>
    <w:rsid w:val="005918CD"/>
    <w:rsid w:val="009169E2"/>
    <w:rsid w:val="009F3AAB"/>
    <w:rsid w:val="00C52D84"/>
    <w:rsid w:val="00FC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F426"/>
  <w15:chartTrackingRefBased/>
  <w15:docId w15:val="{08319AF6-4C6A-4B81-986E-95A59C29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3695238096573942647im">
    <w:name w:val="m_3695238096573942647im"/>
    <w:basedOn w:val="Domylnaczcionkaakapitu"/>
    <w:rsid w:val="00580E7F"/>
  </w:style>
  <w:style w:type="character" w:styleId="Hipercze">
    <w:name w:val="Hyperlink"/>
    <w:basedOn w:val="Domylnaczcionkaakapitu"/>
    <w:uiPriority w:val="99"/>
    <w:semiHidden/>
    <w:unhideWhenUsed/>
    <w:rsid w:val="00580E7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m.siecobywatelska.pl/web-data/plugins/civicrm/civicrm/extern/url.php?u=3039&amp;amp;amp;qid=20296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Sieć Obywatelska Watchdog Polska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</cp:revision>
  <dcterms:created xsi:type="dcterms:W3CDTF">2019-01-10T10:04:00Z</dcterms:created>
  <dcterms:modified xsi:type="dcterms:W3CDTF">2019-01-10T11:14:00Z</dcterms:modified>
</cp:coreProperties>
</file>