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0D" w:rsidRDefault="00570E0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podstawie art. 61 ust. 1 Konstytucji RP, stowarzyszenie Sieć Obywatelska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Watchdog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Polska wnosi o udostępnienie następujących informacji publicznych: </w:t>
      </w:r>
    </w:p>
    <w:p w:rsidR="00570E0D" w:rsidRDefault="00570E0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Czy gmina w ciągu ostatnich 3 lat przeprowadzała kontrole jakości powietrza? Jeśli tak, to kto przeprowadzał dane kontrole, na czym one polegały? Prosimy również o przesłanie skanów raportów, protokołów związanych z powyższymi kontrolami. </w:t>
      </w:r>
    </w:p>
    <w:p w:rsidR="00570E0D" w:rsidRDefault="00570E0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Czy w ciągu ostatnich 3 lat odbywały się kontrole instytucji zewnętrznych (w tym GIOŚ i WIOŚ) dotyczące jakości powietrza w gminie? Jeśli tak, prosimy o przesłanie skanów raportów, protokołów związanych z powyższymi kontrolami. </w:t>
      </w:r>
    </w:p>
    <w:p w:rsidR="00570E0D" w:rsidRDefault="00570E0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Czy gmina składała po 2016 r. operat uzdrowiskowy do Ministra Zdrowia? Jeśli tak, prosimy o przesłanie go w formie skanu. </w:t>
      </w:r>
    </w:p>
    <w:p w:rsidR="00570E0D" w:rsidRDefault="00570E0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Czy gmina posiada własne stacje monitoringu jakości powietrza? Jeśli tak, prosimy o przesłanie wyników pomiarów z okresu: od 19 listopada do 3 grudnia 2017 roku oraz od 19 listopada do 3 grudnia 2018 roku. Jeśli nie, to czy gmina regularnie uzyskuje wyniki monitoringu powietrza ze źródeł zewnętrznych? Jeśli uzyskują Państwo wyniki ze źródeł zewnętrznych, prosimy o przesłanie wyników za okres wskazany powyżej. </w:t>
      </w:r>
    </w:p>
    <w:p w:rsidR="00570E0D" w:rsidRDefault="00570E0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Jakiej wysokości wpływy do budżetu gmina uzyskała z opłaty </w:t>
      </w:r>
      <w:r>
        <w:rPr>
          <w:rFonts w:ascii="Arial" w:hAnsi="Arial" w:cs="Arial"/>
          <w:color w:val="000000"/>
          <w:sz w:val="20"/>
          <w:szCs w:val="20"/>
        </w:rPr>
        <w:t xml:space="preserve">uzdrowiskowej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w roku 2017 i 2018? </w:t>
      </w:r>
    </w:p>
    <w:p w:rsidR="00570E0D" w:rsidRDefault="00570E0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Prosimy o przesłanie ewidencji wydatków środków uzyskanych z opłaty </w:t>
      </w:r>
      <w:r>
        <w:rPr>
          <w:rFonts w:ascii="Arial" w:hAnsi="Arial" w:cs="Arial"/>
          <w:color w:val="000000"/>
          <w:sz w:val="20"/>
          <w:szCs w:val="20"/>
        </w:rPr>
        <w:t>uzdrowiskowej</w:t>
      </w:r>
      <w:r>
        <w:rPr>
          <w:rFonts w:ascii="Arial" w:hAnsi="Arial" w:cs="Arial"/>
          <w:color w:val="000000"/>
          <w:sz w:val="20"/>
          <w:szCs w:val="20"/>
        </w:rPr>
        <w:t xml:space="preserve"> w 2017 i 2018 r. </w:t>
      </w:r>
    </w:p>
    <w:p w:rsidR="0084633C" w:rsidRDefault="00570E0D">
      <w:r>
        <w:rPr>
          <w:rFonts w:ascii="Arial" w:hAnsi="Arial" w:cs="Arial"/>
          <w:color w:val="000000"/>
          <w:sz w:val="20"/>
          <w:szCs w:val="20"/>
        </w:rPr>
        <w:t>Stowarzyszenie wnosi o udostępnienie wskazanych informacji w formie elektronicznej, poprzez wysłanie ich na adres e-mail: biurosowp@siecobywatelska.pl Katarzyna Batko-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Tołuć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Bartosz Wilk - członkowie zarządu, zgodnie z zasadami reprezentacji</w:t>
      </w:r>
    </w:p>
    <w:sectPr w:rsidR="00846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0D"/>
    <w:rsid w:val="003E58A1"/>
    <w:rsid w:val="00570E0D"/>
    <w:rsid w:val="006A3B7D"/>
    <w:rsid w:val="009307EC"/>
    <w:rsid w:val="00C52D84"/>
    <w:rsid w:val="00EC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EFC4"/>
  <w15:chartTrackingRefBased/>
  <w15:docId w15:val="{2558119F-FC8F-4E47-B783-1BCA63C3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2</cp:revision>
  <dcterms:created xsi:type="dcterms:W3CDTF">2019-04-16T08:16:00Z</dcterms:created>
  <dcterms:modified xsi:type="dcterms:W3CDTF">2019-04-16T08:16:00Z</dcterms:modified>
</cp:coreProperties>
</file>