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CA" w:rsidRPr="00127BE3" w:rsidRDefault="00E902CA" w:rsidP="00E902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Dziennikarze Gazety Wyborczej wystąpili do Prezesa Sądu</w:t>
      </w:r>
      <w:r w:rsidR="0012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Okręgowego w Krakowie </w:t>
      </w:r>
      <w:bookmarkStart w:id="0" w:name="_GoBack"/>
      <w:bookmarkEnd w:id="0"/>
      <w:r w:rsidRPr="00E90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trybie zapytania dziennikarskiego o dostęp do akt sprawy zakończonej kilka lat temu. Robili to nie po raz pierwszy, tym razem jednak nie otrzymali zgody (</w:t>
      </w:r>
      <w:hyperlink r:id="rId5" w:history="1">
        <w:r w:rsidRPr="00127BE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artykuł</w:t>
        </w:r>
      </w:hyperlink>
      <w:r w:rsidRPr="00E90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 Sprawa dotyc</w:t>
      </w:r>
      <w:r w:rsidR="00127BE3" w:rsidRPr="0012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zyła Mariana Banasia.. Sieć Obywatelska </w:t>
      </w:r>
      <w:proofErr w:type="spellStart"/>
      <w:r w:rsidR="00127BE3" w:rsidRPr="0012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Watchdog</w:t>
      </w:r>
      <w:proofErr w:type="spellEnd"/>
      <w:r w:rsidR="00127BE3" w:rsidRPr="0012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Polska również, korzystając z prawa do informacji,  wystąpiła</w:t>
      </w:r>
      <w:r w:rsidRPr="00E90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sądu o udostępnienie wyroku i postanowień w tej sprawie. Sąd uznał, że nie jest to informacja publiczna. </w:t>
      </w:r>
    </w:p>
    <w:p w:rsidR="00127BE3" w:rsidRPr="00127BE3" w:rsidRDefault="00127BE3" w:rsidP="00E902CA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7BE3">
        <w:rPr>
          <w:rFonts w:ascii="Times New Roman" w:hAnsi="Times New Roman" w:cs="Times New Roman"/>
          <w:sz w:val="24"/>
          <w:szCs w:val="24"/>
        </w:rPr>
        <w:t>Prawo dostępu do wyroków sądów powszechnych jest jasno określone w ustawie o dostępnie do informacji publicznej – art. 6 ust. 1 pkt 4.</w:t>
      </w:r>
      <w:r w:rsidRPr="00127BE3">
        <w:rPr>
          <w:rFonts w:ascii="Times New Roman" w:hAnsi="Times New Roman" w:cs="Times New Roman"/>
          <w:sz w:val="24"/>
          <w:szCs w:val="24"/>
        </w:rPr>
        <w:t xml:space="preserve"> Tymczasem Prezes Sądu Okręgowego w Krakowie nie tylko nie dostrzegł tego, ale jeszcze w swoim piśmie do organizacji podkreślił: </w:t>
      </w:r>
    </w:p>
    <w:p w:rsidR="00127BE3" w:rsidRPr="00127BE3" w:rsidRDefault="00127BE3" w:rsidP="00E902CA">
      <w:pPr>
        <w:spacing w:before="100" w:beforeAutospacing="1" w:after="100" w:afterAutospacing="1" w:line="240" w:lineRule="auto"/>
        <w:outlineLvl w:val="3"/>
        <w:rPr>
          <w:rStyle w:val="Uwydatnienie"/>
          <w:rFonts w:ascii="Times New Roman" w:hAnsi="Times New Roman" w:cs="Times New Roman"/>
          <w:sz w:val="24"/>
          <w:szCs w:val="24"/>
        </w:rPr>
      </w:pPr>
      <w:r w:rsidRPr="00127BE3">
        <w:rPr>
          <w:rStyle w:val="Uwydatnienie"/>
          <w:rFonts w:ascii="Times New Roman" w:hAnsi="Times New Roman" w:cs="Times New Roman"/>
          <w:sz w:val="24"/>
          <w:szCs w:val="24"/>
        </w:rPr>
        <w:t>Zarówno w doktrynie, jak i orzecznictwie sądów administracyjnych utrwalił się (…) pogląd, iż wnioski o udostępnienie informacji publicznej składane przez podmioty, których interesów dotyczą, nie są wnioskami o udzielenie informacji publicznej, nie odnoszą się bowiem do „spraw publicznych.</w:t>
      </w:r>
    </w:p>
    <w:p w:rsidR="00127BE3" w:rsidRPr="00127BE3" w:rsidRDefault="00127BE3" w:rsidP="00E902CA">
      <w:pPr>
        <w:spacing w:before="100" w:beforeAutospacing="1" w:after="100" w:afterAutospacing="1" w:line="240" w:lineRule="auto"/>
        <w:outlineLvl w:val="3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127BE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Czy </w:t>
      </w:r>
      <w:proofErr w:type="spellStart"/>
      <w:r w:rsidRPr="00127BE3">
        <w:rPr>
          <w:rStyle w:val="Uwydatnienie"/>
          <w:rFonts w:ascii="Times New Roman" w:hAnsi="Times New Roman" w:cs="Times New Roman"/>
          <w:i w:val="0"/>
          <w:sz w:val="24"/>
          <w:szCs w:val="24"/>
        </w:rPr>
        <w:t>Watchdoga</w:t>
      </w:r>
      <w:proofErr w:type="spellEnd"/>
      <w:r w:rsidRPr="00127BE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jako organizacja społeczna, ta sprawa rzeczywiście dotyczy? Czy sprawa kamienicy prezesa NIK-u jest rzeczywiście tylko jego prywatną sprawą i nie ma związku z pełnioną przez niego funkcją, jak twierdzi prezes sądu w dalszej części odpowiedzi? </w:t>
      </w:r>
    </w:p>
    <w:p w:rsidR="00127BE3" w:rsidRDefault="00127BE3" w:rsidP="00127BE3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127BE3">
        <w:rPr>
          <w:rStyle w:val="Uwydatnienie"/>
          <w:rFonts w:ascii="Times New Roman" w:hAnsi="Times New Roman" w:cs="Times New Roman"/>
          <w:i w:val="0"/>
          <w:color w:val="auto"/>
          <w:sz w:val="24"/>
          <w:szCs w:val="24"/>
        </w:rPr>
        <w:t xml:space="preserve">Więcej w tekście: </w:t>
      </w:r>
      <w:hyperlink r:id="rId6" w:history="1">
        <w:r w:rsidRPr="00127BE3">
          <w:rPr>
            <w:rStyle w:val="Hipercze"/>
            <w:rFonts w:ascii="Times New Roman" w:hAnsi="Times New Roman" w:cs="Times New Roman"/>
            <w:sz w:val="24"/>
            <w:szCs w:val="24"/>
          </w:rPr>
          <w:t>Wyrok w sprawie kamienicy Banasia nie jest informacją publiczną?</w:t>
        </w:r>
      </w:hyperlink>
    </w:p>
    <w:p w:rsidR="00127BE3" w:rsidRDefault="00127BE3" w:rsidP="00127BE3"/>
    <w:p w:rsidR="00127BE3" w:rsidRDefault="00127BE3" w:rsidP="00127BE3">
      <w:pPr>
        <w:pStyle w:val="NormalnyWeb"/>
        <w:spacing w:before="0" w:beforeAutospacing="0" w:after="160" w:afterAutospacing="0"/>
      </w:pPr>
      <w:r>
        <w:rPr>
          <w:rStyle w:val="Pogrubienie"/>
          <w:rFonts w:ascii="Calibri" w:hAnsi="Calibri" w:cs="Calibri"/>
        </w:rPr>
        <w:t xml:space="preserve">Kontakt: Szymon Osowski, mail: </w:t>
      </w:r>
      <w:hyperlink r:id="rId7" w:tgtFrame="_blank" w:history="1">
        <w:r>
          <w:rPr>
            <w:rStyle w:val="Hipercze"/>
            <w:rFonts w:ascii="Calibri" w:eastAsiaTheme="majorEastAsia" w:hAnsi="Calibri" w:cs="Calibri"/>
            <w:b/>
            <w:bCs/>
            <w:color w:val="0563C1"/>
          </w:rPr>
          <w:t>szymon.osowski@siecobywatelska.pl</w:t>
        </w:r>
      </w:hyperlink>
      <w:r>
        <w:rPr>
          <w:rStyle w:val="Pogrubienie"/>
          <w:rFonts w:ascii="Calibri" w:hAnsi="Calibri" w:cs="Calibri"/>
        </w:rPr>
        <w:t xml:space="preserve">, tel. </w:t>
      </w:r>
      <w:r>
        <w:rPr>
          <w:rStyle w:val="Pogrubienie"/>
          <w:rFonts w:ascii="Calibri" w:hAnsi="Calibri" w:cs="Calibri"/>
          <w:sz w:val="22"/>
          <w:szCs w:val="22"/>
        </w:rPr>
        <w:t>605 360</w:t>
      </w:r>
      <w:r>
        <w:rPr>
          <w:rStyle w:val="Pogrubienie"/>
          <w:rFonts w:ascii="Calibri" w:hAnsi="Calibri" w:cs="Calibri"/>
          <w:sz w:val="22"/>
          <w:szCs w:val="22"/>
        </w:rPr>
        <w:t> </w:t>
      </w:r>
      <w:r>
        <w:rPr>
          <w:rStyle w:val="Pogrubienie"/>
          <w:rFonts w:ascii="Calibri" w:hAnsi="Calibri" w:cs="Calibri"/>
          <w:sz w:val="22"/>
          <w:szCs w:val="22"/>
        </w:rPr>
        <w:t>190</w:t>
      </w:r>
    </w:p>
    <w:p w:rsidR="00127BE3" w:rsidRPr="00127BE3" w:rsidRDefault="00127BE3" w:rsidP="00127BE3"/>
    <w:p w:rsidR="00127BE3" w:rsidRPr="00E902CA" w:rsidRDefault="00127BE3" w:rsidP="00E902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sectPr w:rsidR="00127BE3" w:rsidRPr="00E9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DF"/>
    <w:rsid w:val="00127BE3"/>
    <w:rsid w:val="003E58A1"/>
    <w:rsid w:val="00A02D8A"/>
    <w:rsid w:val="00C52D84"/>
    <w:rsid w:val="00C93ED7"/>
    <w:rsid w:val="00E072DF"/>
    <w:rsid w:val="00E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E403"/>
  <w15:chartTrackingRefBased/>
  <w15:docId w15:val="{F7C2851B-D304-4959-974B-2F7653BB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E902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902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02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27BE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B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1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7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m.siecobywatelska.pl/web-data/plugins/civicrm/civicrm/extern/url.php?u=3191&amp;amp;amp;amp;qid=222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ecobywatelska.pl/wyrok-w-sprawie-kamienicy-banasia-nie-jest-informacja-publiczna/" TargetMode="External"/><Relationship Id="rId5" Type="http://schemas.openxmlformats.org/officeDocument/2006/relationships/hyperlink" Target="https://krakow.wyborcza.pl/krakow/7,44425,25419687,kamienica-mariana-banasia-na-akta-poczekacie-70-la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2019-11-28T08:33:00Z</dcterms:created>
  <dcterms:modified xsi:type="dcterms:W3CDTF">2019-11-28T13:08:00Z</dcterms:modified>
</cp:coreProperties>
</file>