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6CFB" w:rsidRDefault="00000000">
      <w:r>
        <w:t>Oświadczenie w sprawie konieczności zakazu prowadzenia mediów przez władze samorządowe (12.09.2024)</w:t>
      </w:r>
    </w:p>
    <w:p w14:paraId="00000002" w14:textId="77777777" w:rsidR="00416CFB" w:rsidRDefault="00416CFB"/>
    <w:p w14:paraId="00000003" w14:textId="77777777" w:rsidR="00416CFB" w:rsidRDefault="00000000">
      <w:r>
        <w:t xml:space="preserve">Stowarzyszenie Gazet Lokalnych, Stowarzyszenie Mediów Lokalnych, Izba Wydawców Prasy, Helsińska Fundacja Praw Człowieka i Sieć Obywatelska </w:t>
      </w:r>
      <w:proofErr w:type="spellStart"/>
      <w:r>
        <w:t>Watchdog</w:t>
      </w:r>
      <w:proofErr w:type="spellEnd"/>
      <w:r>
        <w:t xml:space="preserve"> Polska popierają propozycję Ministerstwa Kultury i Dziedzictwa Narodowego przedstawioną w dokumencie Europejski Akt o Wolności Mediów - koncepcja wdrożenia do polskiego porządku prawnego, dotyczącą zakazu prowadzenia mediów przez samorządy</w:t>
      </w:r>
    </w:p>
    <w:p w14:paraId="00000004" w14:textId="77777777" w:rsidR="00416CFB" w:rsidRDefault="00416CFB"/>
    <w:p w14:paraId="00000005" w14:textId="77777777" w:rsidR="00416CFB" w:rsidRDefault="00000000">
      <w:r>
        <w:t xml:space="preserve">Propozycja Ministerstwa to długo wyczekiwane rozwiązanie dotyczące szkodliwego de facto dla wolności słowa i interesu społecznego wydawania prasy przez samorządy. </w:t>
      </w:r>
    </w:p>
    <w:p w14:paraId="00000006" w14:textId="77777777" w:rsidR="00416CFB" w:rsidRDefault="00000000">
      <w:r>
        <w:t>Obowiązkiem władzy jest tworzyć warunki dla realizacji wolności słowa, także przez tworzenie warunków działania w pełni niezależnym mediom. A jednym z zadań owych niezależnych mediów jest kontrolowanie działań władz samorządowych. Z tej podstawowej przyczyny, władza samorządowa nie może prowadzić swoich mediów, gdyż czyniąc to wolność tę pośrednio ogranicza - stanowiąc konkurencję dla niezależnych od niej tytułów.</w:t>
      </w:r>
    </w:p>
    <w:p w14:paraId="00000007" w14:textId="77777777" w:rsidR="00416CFB" w:rsidRDefault="00000000">
      <w:r>
        <w:t>Nie może być mowy o uczciwej konkurencji, gdyż władze samorządowe wydają swoje pisma w oderwaniu od zasad rynkowych. Gazety samorządowe są często bezpłatne, bywa, że teksty do nich piszą urzędnicy lub pracownicy instytucji samorządowych. W wielu tzw. gazetach samorządowych sprzedawane są reklamy, co w każdym takim przypadku, podważa podstawy ekonomiczne wydawców niezależnych.</w:t>
      </w:r>
    </w:p>
    <w:p w14:paraId="00000008" w14:textId="77777777" w:rsidR="00416CFB" w:rsidRDefault="00416CFB"/>
    <w:p w14:paraId="00000009" w14:textId="77777777" w:rsidR="00416CFB" w:rsidRDefault="00000000">
      <w:r>
        <w:t>Promocja władz samorządowych nie jest też tożsama z promocją gminy, ani wspieraniem i upowszechnianiem idei samorządowej. Nie jest też zwykłą działalnością wydawniczą Wydawanie gazety przez władzę, to przeciwieństwo samorządności. To niszczenie niezależnych głosów i zaangażowania mieszkańców w życie wspólnoty.</w:t>
      </w:r>
    </w:p>
    <w:p w14:paraId="0000000A" w14:textId="77777777" w:rsidR="00416CFB" w:rsidRDefault="00000000">
      <w:r>
        <w:t>Wydawanie gazety przez władze samorządowe nie jest też realizacją prawa do informacji. Ustawa o dostępie do informacji publicznej dokładnie określa w jakim trybie następuje informowanie przez władze publiczne. Wydawanie gazety nie jest takim trybem. Daje natomiast możliwości działań propagandowych, które nie są tożsame z zapewnieniem dostępu do informacji. Właściwym środkiem realizacji przez władze samorządowe tego prawa jest BIP lub wydawanie biuletynów informacyjnych, które nie mają charakteru niezależnej prasy i nie podkopują sytuacji ekonomicznej prywatnych wydawców.</w:t>
      </w:r>
    </w:p>
    <w:p w14:paraId="0000000B" w14:textId="77777777" w:rsidR="00416CFB" w:rsidRDefault="00000000">
      <w:r>
        <w:t xml:space="preserve">Propozycja Ministerstwa w zakresie tzw. mediów samorządowych jest dawno oczekiwaną reakcją na zaburzanie równowagi na rynku lokalnych mediów i jest zgodna z celami Europejskiego Aktu Wolności Mediów. Obrona obecnego stanu rzeczy przez przedstawicieli organów samorządu lokalnego lub związki samorządów jest w istocie nadużywaniem prawa do wolności słowa w interesie utrzymania władzy nawet kosztem </w:t>
      </w:r>
    </w:p>
    <w:p w14:paraId="0000000C" w14:textId="77777777" w:rsidR="00416CFB" w:rsidRDefault="00000000">
      <w:r>
        <w:t>rzeczywistych potrzeb lokalnych społeczności.</w:t>
      </w:r>
    </w:p>
    <w:p w14:paraId="0000000D" w14:textId="77777777" w:rsidR="00416CFB" w:rsidRDefault="00416CFB"/>
    <w:p w14:paraId="0000000E" w14:textId="77777777" w:rsidR="00416CFB" w:rsidRDefault="00000000">
      <w:r>
        <w:t>Oczekujemy, że Ministerstwo Kultury i Dziedzictwa Narodowego, Rząd, a następnie Sejm, Senat i Prezydent RP konsekwentnie wprowadzą zakaz prowadzenia mediów przez władze samorządowe, zgodnie z postulatami zgłaszanymi już do bardzo dawna przez organizacje reprezentujące niezależnych wydawców i wykluczą możliwość korzystania ze zwyczaju, który niszczy prawdziwą samorządność.</w:t>
      </w:r>
    </w:p>
    <w:p w14:paraId="0000000F" w14:textId="77777777" w:rsidR="00416CFB" w:rsidRDefault="00416CFB"/>
    <w:p w14:paraId="00000010" w14:textId="77777777" w:rsidR="00416CFB" w:rsidRDefault="00000000">
      <w:r>
        <w:t>Kontakt z sygnatariuszami:</w:t>
      </w:r>
    </w:p>
    <w:p w14:paraId="00000011" w14:textId="77777777" w:rsidR="00416CFB" w:rsidRDefault="00000000">
      <w:r>
        <w:t>Andrzej Andrysiak, Stowarzyszenie Gazet Lokalnych tel. 606 776 401</w:t>
      </w:r>
    </w:p>
    <w:p w14:paraId="00000012" w14:textId="77777777" w:rsidR="00416CFB" w:rsidRDefault="00000000">
      <w:r>
        <w:t>Katarzyna Batko-</w:t>
      </w:r>
      <w:proofErr w:type="spellStart"/>
      <w:r>
        <w:t>Tołuć</w:t>
      </w:r>
      <w:proofErr w:type="spellEnd"/>
      <w:r>
        <w:t xml:space="preserve">, Sieć Obywatelska </w:t>
      </w:r>
      <w:proofErr w:type="spellStart"/>
      <w:r>
        <w:t>Watchdog</w:t>
      </w:r>
      <w:proofErr w:type="spellEnd"/>
      <w:r>
        <w:t xml:space="preserve"> Polska tel. 501 087 998</w:t>
      </w:r>
    </w:p>
    <w:p w14:paraId="00000013" w14:textId="77777777" w:rsidR="00416CFB" w:rsidRDefault="00000000">
      <w:r>
        <w:lastRenderedPageBreak/>
        <w:t>Marek Frąckowiak, Izba Wydawców Prasy tel. 22 828 59 30</w:t>
      </w:r>
    </w:p>
    <w:p w14:paraId="00000014" w14:textId="77777777" w:rsidR="00416CFB" w:rsidRDefault="00000000">
      <w:r>
        <w:t>Piotr Piotrowicz, Stowarzyszenie Mediów Lokalnych, tel. 508 318 928</w:t>
      </w:r>
    </w:p>
    <w:p w14:paraId="00000015" w14:textId="77777777" w:rsidR="00416CFB" w:rsidRDefault="00000000">
      <w:r>
        <w:t>Konrad Siemaszko, Helsińska Fundacja Praw Człowieka tel. 603 351 587</w:t>
      </w:r>
    </w:p>
    <w:sectPr w:rsidR="00416CFB">
      <w:headerReference w:type="default" r:id="rId7"/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90F5D" w14:textId="77777777" w:rsidR="00DB46C6" w:rsidRDefault="00DB46C6">
      <w:r>
        <w:separator/>
      </w:r>
    </w:p>
  </w:endnote>
  <w:endnote w:type="continuationSeparator" w:id="0">
    <w:p w14:paraId="5DCC09D4" w14:textId="77777777" w:rsidR="00DB46C6" w:rsidRDefault="00DB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FA0FF" w14:textId="77777777" w:rsidR="00DB46C6" w:rsidRDefault="00DB46C6">
      <w:r>
        <w:separator/>
      </w:r>
    </w:p>
  </w:footnote>
  <w:footnote w:type="continuationSeparator" w:id="0">
    <w:p w14:paraId="21794EF7" w14:textId="77777777" w:rsidR="00DB46C6" w:rsidRDefault="00DB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7777777" w:rsidR="00416CFB" w:rsidRDefault="00416CFB"/>
  <w:p w14:paraId="00000017" w14:textId="77777777" w:rsidR="00416CFB" w:rsidRDefault="00416C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FB"/>
    <w:rsid w:val="00315860"/>
    <w:rsid w:val="00416CFB"/>
    <w:rsid w:val="005F1299"/>
    <w:rsid w:val="00D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75E70-79FB-4B85-85A8-5A94741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BC5"/>
    <w:pPr>
      <w:suppressAutoHyphens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FEA"/>
    <w:pPr>
      <w:keepNext/>
      <w:widowControl w:val="0"/>
      <w:outlineLvl w:val="0"/>
    </w:pPr>
    <w:rPr>
      <w:rFonts w:eastAsiaTheme="majorEastAsia" w:cstheme="majorBidi"/>
      <w:bCs/>
      <w:kern w:val="2"/>
      <w:sz w:val="28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632789"/>
    <w:pPr>
      <w:keepNext/>
      <w:spacing w:after="240"/>
      <w:outlineLvl w:val="1"/>
    </w:pPr>
    <w:rPr>
      <w:rFonts w:ascii="Courier New" w:hAnsi="Courier New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32789"/>
    <w:pPr>
      <w:keepNext/>
      <w:spacing w:before="240" w:after="24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83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semiHidden/>
    <w:rsid w:val="00632789"/>
  </w:style>
  <w:style w:type="character" w:customStyle="1" w:styleId="Nagwek1Znak">
    <w:name w:val="Nagłówek 1 Znak"/>
    <w:basedOn w:val="Domylnaczcionkaakapitu"/>
    <w:link w:val="Nagwek1"/>
    <w:uiPriority w:val="9"/>
    <w:qFormat/>
    <w:rsid w:val="005A3FEA"/>
    <w:rPr>
      <w:rFonts w:eastAsiaTheme="majorEastAsia" w:cstheme="majorBidi"/>
      <w:bCs/>
      <w:kern w:val="2"/>
      <w:sz w:val="28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83BC5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83BC5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83BC5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83BC5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83BC5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83BC5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D83BC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83B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83BC5"/>
    <w:rPr>
      <w:i/>
      <w:iCs/>
      <w:color w:val="404040" w:themeColor="text1" w:themeTint="BF"/>
      <w:sz w:val="24"/>
    </w:rPr>
  </w:style>
  <w:style w:type="character" w:styleId="Wyrnienieintensywne">
    <w:name w:val="Intense Emphasis"/>
    <w:basedOn w:val="Domylnaczcionkaakapitu"/>
    <w:uiPriority w:val="21"/>
    <w:qFormat/>
    <w:rsid w:val="00D83BC5"/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83BC5"/>
    <w:rPr>
      <w:i/>
      <w:iCs/>
      <w:color w:val="365F9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83BC5"/>
    <w:rPr>
      <w:b/>
      <w:bCs/>
      <w:smallCaps/>
      <w:color w:val="365F91" w:themeColor="accent1" w:themeShade="BF"/>
      <w:spacing w:val="5"/>
    </w:rPr>
  </w:style>
  <w:style w:type="character" w:customStyle="1" w:styleId="LineNumbering">
    <w:name w:val="Line Numbering"/>
    <w:qFormat/>
  </w:style>
  <w:style w:type="character" w:styleId="Numerwiersza">
    <w:name w:val="line number"/>
  </w:style>
  <w:style w:type="paragraph" w:styleId="Nagwek">
    <w:name w:val="header"/>
    <w:basedOn w:val="Normalny"/>
    <w:next w:val="Tekstpodstawowy"/>
    <w:semiHidden/>
    <w:rsid w:val="0063278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adresat">
    <w:name w:val="adresat"/>
    <w:basedOn w:val="Normalny"/>
    <w:qFormat/>
    <w:rsid w:val="00632789"/>
    <w:pPr>
      <w:spacing w:before="1701" w:after="851"/>
      <w:ind w:left="4536"/>
    </w:pPr>
    <w:rPr>
      <w:rFonts w:ascii="Courier New" w:hAnsi="Courier New"/>
    </w:rPr>
  </w:style>
  <w:style w:type="paragraph" w:customStyle="1" w:styleId="data">
    <w:name w:val="data"/>
    <w:basedOn w:val="Normalny"/>
    <w:qFormat/>
    <w:rsid w:val="00632789"/>
    <w:pPr>
      <w:spacing w:before="1560"/>
    </w:pPr>
  </w:style>
  <w:style w:type="paragraph" w:customStyle="1" w:styleId="podpis">
    <w:name w:val="podpis"/>
    <w:basedOn w:val="Normalny"/>
    <w:qFormat/>
    <w:rsid w:val="00632789"/>
    <w:pPr>
      <w:spacing w:before="720" w:line="480" w:lineRule="exact"/>
      <w:jc w:val="right"/>
    </w:pPr>
    <w:rPr>
      <w:rFonts w:ascii="Courier New" w:hAnsi="Courier New"/>
    </w:rPr>
  </w:style>
  <w:style w:type="paragraph" w:customStyle="1" w:styleId="pozdrowienie">
    <w:name w:val="pozdrowienie"/>
    <w:basedOn w:val="Normalny"/>
    <w:qFormat/>
    <w:rsid w:val="00632789"/>
    <w:pPr>
      <w:spacing w:after="240"/>
    </w:pPr>
    <w:rPr>
      <w:rFonts w:ascii="Courier New" w:hAnsi="Courier New"/>
    </w:rPr>
  </w:style>
  <w:style w:type="paragraph" w:customStyle="1" w:styleId="paragraf">
    <w:name w:val="paragraf"/>
    <w:basedOn w:val="Normalny"/>
    <w:qFormat/>
    <w:rsid w:val="00632789"/>
    <w:pPr>
      <w:spacing w:before="480" w:after="240"/>
      <w:jc w:val="center"/>
    </w:pPr>
    <w:rPr>
      <w:rFonts w:ascii="Courier New" w:hAnsi="Courier New"/>
    </w:rPr>
  </w:style>
  <w:style w:type="paragraph" w:customStyle="1" w:styleId="wyliczenia1">
    <w:name w:val="wyliczenia1"/>
    <w:basedOn w:val="Normalny"/>
    <w:qFormat/>
    <w:rsid w:val="00632789"/>
    <w:pPr>
      <w:ind w:left="454" w:hanging="454"/>
    </w:pPr>
  </w:style>
  <w:style w:type="paragraph" w:customStyle="1" w:styleId="centrum">
    <w:name w:val="centrum"/>
    <w:basedOn w:val="Normalny"/>
    <w:qFormat/>
    <w:rsid w:val="00632789"/>
    <w:pPr>
      <w:spacing w:before="240" w:after="240"/>
      <w:jc w:val="center"/>
    </w:pPr>
    <w:rPr>
      <w:rFonts w:ascii="Courier New" w:hAnsi="Courier New"/>
    </w:rPr>
  </w:style>
  <w:style w:type="paragraph" w:styleId="Stopka">
    <w:name w:val="footer"/>
    <w:basedOn w:val="Normalny"/>
    <w:semiHidden/>
    <w:rsid w:val="00632789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BC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BC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B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Poprawka">
    <w:name w:val="Revision"/>
    <w:uiPriority w:val="99"/>
    <w:semiHidden/>
    <w:qFormat/>
    <w:rsid w:val="00033F42"/>
    <w:pPr>
      <w:suppressAutoHyphens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W8LfEFbWifxACZmt6910o/5jA==">CgMxLjA4AGovChRzdWdnZXN0LnZvenk4ZmwzcjVmdBIXS2F0YXJ6eW5hIEJhdGtvLVRvxYJ1xIdqLwoUc3VnZ2VzdC5oZ21oNzZoZXNtaXcSF0thdGFyenluYSBCYXRrby1Ub8WCdcSHai8KFHN1Z2dlc3QucmZrc3A2bWl2OXE2EhdLYXRhcnp5bmEgQmF0a28tVG/FgnXEh3IhMXlybFBfWjBxOVRsVnZHZ0plbW1tamxGMUhYQldwQWg4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Frackowiak</dc:creator>
  <cp:lastModifiedBy>Martyna Bójko</cp:lastModifiedBy>
  <cp:revision>2</cp:revision>
  <dcterms:created xsi:type="dcterms:W3CDTF">2024-09-12T08:34:00Z</dcterms:created>
  <dcterms:modified xsi:type="dcterms:W3CDTF">2024-09-12T08:34:00Z</dcterms:modified>
</cp:coreProperties>
</file>